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F4" w:rsidRPr="00716903" w:rsidRDefault="002569F4" w:rsidP="002569F4">
      <w:pPr>
        <w:pStyle w:val="Teksttreci30"/>
        <w:shd w:val="clear" w:color="auto" w:fill="auto"/>
        <w:spacing w:after="815"/>
        <w:rPr>
          <w:rFonts w:ascii="Times New Roman" w:hAnsi="Times New Roman" w:cs="Times New Roman"/>
          <w:color w:val="FF0000"/>
        </w:rPr>
      </w:pPr>
      <w:r w:rsidRPr="008D1BED">
        <w:rPr>
          <w:rFonts w:ascii="Times New Roman" w:hAnsi="Times New Roman" w:cs="Times New Roman"/>
        </w:rPr>
        <w:t xml:space="preserve">Numer sprawy: </w:t>
      </w:r>
      <w:r w:rsidRPr="00C363B0">
        <w:rPr>
          <w:rFonts w:ascii="Times New Roman" w:hAnsi="Times New Roman" w:cs="Times New Roman"/>
        </w:rPr>
        <w:t>PPOŚI.271.</w:t>
      </w:r>
      <w:r w:rsidR="00BA243A">
        <w:rPr>
          <w:rFonts w:ascii="Times New Roman" w:hAnsi="Times New Roman" w:cs="Times New Roman"/>
        </w:rPr>
        <w:t>6</w:t>
      </w:r>
      <w:r w:rsidRPr="00C363B0">
        <w:rPr>
          <w:rFonts w:ascii="Times New Roman" w:hAnsi="Times New Roman" w:cs="Times New Roman"/>
        </w:rPr>
        <w:t>.2017.JK</w:t>
      </w:r>
    </w:p>
    <w:p w:rsidR="002569F4" w:rsidRPr="008D1BED" w:rsidRDefault="002569F4" w:rsidP="002569F4">
      <w:pPr>
        <w:pStyle w:val="Nagwek10"/>
        <w:keepNext/>
        <w:keepLines/>
        <w:shd w:val="clear" w:color="auto" w:fill="auto"/>
        <w:spacing w:before="0" w:after="958"/>
        <w:ind w:right="280"/>
        <w:rPr>
          <w:rFonts w:ascii="Times New Roman" w:hAnsi="Times New Roman" w:cs="Times New Roman"/>
        </w:rPr>
      </w:pPr>
      <w:bookmarkStart w:id="0" w:name="bookmark0"/>
      <w:r w:rsidRPr="008D1BED">
        <w:rPr>
          <w:rFonts w:ascii="Times New Roman" w:hAnsi="Times New Roman" w:cs="Times New Roman"/>
        </w:rPr>
        <w:t>SPECYFIKACJA ISTOTNYCH</w:t>
      </w:r>
      <w:r w:rsidRPr="008D1BED">
        <w:rPr>
          <w:rFonts w:ascii="Times New Roman" w:hAnsi="Times New Roman" w:cs="Times New Roman"/>
        </w:rPr>
        <w:br/>
        <w:t>WARUNKÓW ZAMÓWIENIA</w:t>
      </w:r>
      <w:bookmarkEnd w:id="0"/>
    </w:p>
    <w:p w:rsidR="002569F4" w:rsidRPr="008D1BED" w:rsidRDefault="002569F4" w:rsidP="002569F4">
      <w:pPr>
        <w:pStyle w:val="Nagwek20"/>
        <w:keepNext/>
        <w:keepLines/>
        <w:shd w:val="clear" w:color="auto" w:fill="auto"/>
        <w:spacing w:before="0"/>
        <w:rPr>
          <w:rFonts w:ascii="Times New Roman" w:hAnsi="Times New Roman" w:cs="Times New Roman"/>
        </w:rPr>
      </w:pPr>
      <w:bookmarkStart w:id="1" w:name="bookmark1"/>
      <w:r w:rsidRPr="008D1BED">
        <w:rPr>
          <w:rFonts w:ascii="Times New Roman" w:hAnsi="Times New Roman" w:cs="Times New Roman"/>
        </w:rPr>
        <w:t>Podstawa prawna</w:t>
      </w:r>
      <w:r w:rsidRPr="008D1BED">
        <w:rPr>
          <w:rStyle w:val="Nagwek216pt"/>
          <w:rFonts w:ascii="Times New Roman" w:hAnsi="Times New Roman" w:cs="Times New Roman"/>
        </w:rPr>
        <w:t>:</w:t>
      </w:r>
      <w:bookmarkEnd w:id="1"/>
    </w:p>
    <w:p w:rsidR="002569F4" w:rsidRPr="008D1BED" w:rsidRDefault="002569F4" w:rsidP="002569F4">
      <w:pPr>
        <w:pStyle w:val="Teksttreci30"/>
        <w:shd w:val="clear" w:color="auto" w:fill="auto"/>
        <w:spacing w:after="980" w:line="442" w:lineRule="exact"/>
        <w:rPr>
          <w:rFonts w:ascii="Times New Roman" w:hAnsi="Times New Roman" w:cs="Times New Roman"/>
        </w:rPr>
      </w:pPr>
      <w:r w:rsidRPr="008D1BED">
        <w:rPr>
          <w:rFonts w:ascii="Times New Roman" w:hAnsi="Times New Roman" w:cs="Times New Roman"/>
        </w:rPr>
        <w:t>ustawa z dnia 29 stycznia 2004 r. Prawo zamówień publicznych (tekst jednolity Dz. U. z 2015 r., poz. 2164 ze zm.) zwana dalej ustawą</w:t>
      </w:r>
    </w:p>
    <w:p w:rsidR="002569F4" w:rsidRPr="008D1BED" w:rsidRDefault="002569F4" w:rsidP="002569F4">
      <w:pPr>
        <w:pStyle w:val="Nagwek20"/>
        <w:keepNext/>
        <w:keepLines/>
        <w:shd w:val="clear" w:color="auto" w:fill="auto"/>
        <w:spacing w:before="0"/>
        <w:rPr>
          <w:rFonts w:ascii="Times New Roman" w:hAnsi="Times New Roman" w:cs="Times New Roman"/>
        </w:rPr>
      </w:pPr>
      <w:bookmarkStart w:id="2" w:name="bookmark2"/>
      <w:r w:rsidRPr="008D1BED">
        <w:rPr>
          <w:rFonts w:ascii="Times New Roman" w:hAnsi="Times New Roman" w:cs="Times New Roman"/>
        </w:rPr>
        <w:t>Tryb postępowania</w:t>
      </w:r>
      <w:r w:rsidRPr="008D1BED">
        <w:rPr>
          <w:rStyle w:val="Nagwek216pt"/>
          <w:rFonts w:ascii="Times New Roman" w:hAnsi="Times New Roman" w:cs="Times New Roman"/>
        </w:rPr>
        <w:t>:</w:t>
      </w:r>
      <w:bookmarkEnd w:id="2"/>
    </w:p>
    <w:p w:rsidR="002569F4" w:rsidRPr="008D1BED" w:rsidRDefault="002569F4" w:rsidP="002569F4">
      <w:pPr>
        <w:pStyle w:val="Teksttreci30"/>
        <w:shd w:val="clear" w:color="auto" w:fill="auto"/>
        <w:spacing w:after="953"/>
        <w:rPr>
          <w:rFonts w:ascii="Times New Roman" w:hAnsi="Times New Roman" w:cs="Times New Roman"/>
        </w:rPr>
      </w:pPr>
      <w:r w:rsidRPr="008D1BED">
        <w:rPr>
          <w:rFonts w:ascii="Times New Roman" w:hAnsi="Times New Roman" w:cs="Times New Roman"/>
        </w:rPr>
        <w:t>przetarg nieograniczony</w:t>
      </w:r>
    </w:p>
    <w:p w:rsidR="002569F4" w:rsidRPr="00716903" w:rsidRDefault="002569F4" w:rsidP="002569F4">
      <w:pPr>
        <w:pStyle w:val="Teksttreci30"/>
        <w:shd w:val="clear" w:color="auto" w:fill="auto"/>
        <w:spacing w:after="0" w:line="442" w:lineRule="exact"/>
        <w:rPr>
          <w:rFonts w:ascii="Times New Roman" w:hAnsi="Times New Roman" w:cs="Times New Roman"/>
          <w:sz w:val="44"/>
          <w:szCs w:val="44"/>
        </w:rPr>
      </w:pPr>
      <w:r w:rsidRPr="00B76C3F">
        <w:rPr>
          <w:rFonts w:ascii="Times New Roman" w:hAnsi="Times New Roman" w:cs="Times New Roman"/>
          <w:sz w:val="44"/>
          <w:szCs w:val="44"/>
        </w:rPr>
        <w:t>Przedmiot zamówienia:</w:t>
      </w:r>
    </w:p>
    <w:p w:rsidR="002569F4" w:rsidRPr="00716903" w:rsidRDefault="002569F4" w:rsidP="002569F4">
      <w:pPr>
        <w:suppressAutoHyphens/>
        <w:rPr>
          <w:rFonts w:ascii="Times New Roman" w:eastAsia="Lucida Sans Unicode" w:hAnsi="Times New Roman" w:cs="Times New Roman"/>
          <w:bCs/>
          <w:iCs/>
          <w:kern w:val="1"/>
          <w:sz w:val="32"/>
          <w:szCs w:val="32"/>
          <w:lang w:eastAsia="en-US" w:bidi="en-US"/>
        </w:rPr>
      </w:pPr>
      <w:r w:rsidRPr="00716903">
        <w:rPr>
          <w:rFonts w:ascii="Times New Roman" w:eastAsia="Lucida Sans Unicode" w:hAnsi="Times New Roman" w:cs="Times New Roman"/>
          <w:bCs/>
          <w:iCs/>
          <w:kern w:val="1"/>
          <w:sz w:val="32"/>
          <w:szCs w:val="32"/>
          <w:lang w:eastAsia="en-US" w:bidi="en-US"/>
        </w:rPr>
        <w:t>Odbieranie i zagospodarowanie stałych odpadów komunalnych z terenu Gminy Brodnica</w:t>
      </w:r>
    </w:p>
    <w:p w:rsidR="002569F4" w:rsidRPr="008D1BED" w:rsidRDefault="002569F4" w:rsidP="002569F4">
      <w:pPr>
        <w:pStyle w:val="Teksttreci30"/>
        <w:shd w:val="clear" w:color="auto" w:fill="auto"/>
        <w:spacing w:after="1387" w:line="442" w:lineRule="exact"/>
        <w:rPr>
          <w:rFonts w:ascii="Times New Roman" w:hAnsi="Times New Roman" w:cs="Times New Roman"/>
        </w:rPr>
      </w:pPr>
    </w:p>
    <w:p w:rsidR="002569F4" w:rsidRPr="008D1BED" w:rsidRDefault="002569F4" w:rsidP="002569F4">
      <w:pPr>
        <w:pStyle w:val="Teksttreci30"/>
        <w:shd w:val="clear" w:color="auto" w:fill="auto"/>
        <w:spacing w:after="0"/>
        <w:jc w:val="center"/>
        <w:rPr>
          <w:rFonts w:ascii="Times New Roman" w:hAnsi="Times New Roman" w:cs="Times New Roman"/>
        </w:rPr>
      </w:pPr>
      <w:r>
        <w:rPr>
          <w:rFonts w:ascii="Times New Roman" w:hAnsi="Times New Roman" w:cs="Times New Roman"/>
        </w:rPr>
        <w:t>Brodnica, kwiecień 2017 r.</w:t>
      </w: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p>
    <w:p w:rsidR="002569F4" w:rsidRPr="00486A7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r>
        <w:rPr>
          <w:rFonts w:ascii="Times New Roman" w:hAnsi="Times New Roman" w:cs="Times New Roman"/>
          <w:highlight w:val="lightGray"/>
        </w:rPr>
        <w:t xml:space="preserve">I. </w:t>
      </w:r>
      <w:r w:rsidRPr="00486A74">
        <w:rPr>
          <w:rFonts w:ascii="Times New Roman" w:hAnsi="Times New Roman" w:cs="Times New Roman"/>
          <w:highlight w:val="lightGray"/>
        </w:rPr>
        <w:t>Nazwa oraz adres zamawiającego</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Gmina Brodnica</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ul. Mazurska 13</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87 – 300 Brodnica</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Tel. 0564941625</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 xml:space="preserve">e-mail: </w:t>
      </w:r>
      <w:hyperlink r:id="rId7" w:history="1">
        <w:r w:rsidRPr="00486A74">
          <w:rPr>
            <w:rStyle w:val="Hipercze"/>
            <w:rFonts w:ascii="Times New Roman" w:hAnsi="Times New Roman" w:cs="Times New Roman"/>
            <w:sz w:val="24"/>
            <w:szCs w:val="24"/>
          </w:rPr>
          <w:t>sekretariat@brodnica.ug.gov.pl</w:t>
        </w:r>
      </w:hyperlink>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 xml:space="preserve">strona internetowa: </w:t>
      </w:r>
      <w:hyperlink r:id="rId8" w:history="1">
        <w:r w:rsidRPr="00486A74">
          <w:rPr>
            <w:rStyle w:val="Hipercze"/>
            <w:rFonts w:ascii="Times New Roman" w:hAnsi="Times New Roman" w:cs="Times New Roman"/>
            <w:sz w:val="24"/>
            <w:szCs w:val="24"/>
          </w:rPr>
          <w:t>www.brodnica.ug.gov.pl</w:t>
        </w:r>
      </w:hyperlink>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NIP 874 – 16-83-634</w:t>
      </w:r>
    </w:p>
    <w:p w:rsidR="002569F4" w:rsidRPr="00486A74" w:rsidRDefault="002569F4" w:rsidP="002569F4">
      <w:pPr>
        <w:pStyle w:val="Teksttreci21"/>
        <w:shd w:val="clear" w:color="auto" w:fill="auto"/>
        <w:spacing w:before="0"/>
        <w:ind w:left="460" w:right="4840" w:firstLine="0"/>
        <w:rPr>
          <w:rFonts w:ascii="Times New Roman" w:hAnsi="Times New Roman" w:cs="Times New Roman"/>
          <w:sz w:val="24"/>
          <w:szCs w:val="24"/>
        </w:rPr>
      </w:pPr>
      <w:r w:rsidRPr="00486A74">
        <w:rPr>
          <w:rFonts w:ascii="Times New Roman" w:hAnsi="Times New Roman" w:cs="Times New Roman"/>
          <w:sz w:val="24"/>
          <w:szCs w:val="24"/>
        </w:rPr>
        <w:t>REGON 000534233</w:t>
      </w:r>
    </w:p>
    <w:p w:rsidR="002569F4" w:rsidRPr="00486A74" w:rsidRDefault="002569F4" w:rsidP="002569F4">
      <w:pPr>
        <w:pStyle w:val="Teksttreci21"/>
        <w:shd w:val="clear" w:color="auto" w:fill="auto"/>
        <w:spacing w:before="0" w:after="345"/>
        <w:ind w:left="460" w:right="4840" w:firstLine="0"/>
        <w:rPr>
          <w:rFonts w:ascii="Times New Roman" w:hAnsi="Times New Roman" w:cs="Times New Roman"/>
          <w:sz w:val="24"/>
          <w:szCs w:val="24"/>
        </w:rPr>
      </w:pPr>
    </w:p>
    <w:p w:rsidR="002569F4" w:rsidRPr="00486A74" w:rsidRDefault="002569F4" w:rsidP="002569F4">
      <w:pPr>
        <w:pStyle w:val="Teksttreci40"/>
        <w:shd w:val="clear" w:color="auto" w:fill="auto"/>
        <w:tabs>
          <w:tab w:val="left" w:pos="361"/>
        </w:tabs>
        <w:spacing w:after="336" w:line="268" w:lineRule="exact"/>
        <w:ind w:firstLine="0"/>
        <w:jc w:val="left"/>
        <w:rPr>
          <w:rFonts w:ascii="Times New Roman" w:hAnsi="Times New Roman" w:cs="Times New Roman"/>
          <w:highlight w:val="lightGray"/>
        </w:rPr>
      </w:pPr>
      <w:r>
        <w:rPr>
          <w:rFonts w:ascii="Times New Roman" w:hAnsi="Times New Roman" w:cs="Times New Roman"/>
          <w:highlight w:val="lightGray"/>
        </w:rPr>
        <w:t xml:space="preserve">II. </w:t>
      </w:r>
      <w:r w:rsidRPr="00486A74">
        <w:rPr>
          <w:rFonts w:ascii="Times New Roman" w:hAnsi="Times New Roman" w:cs="Times New Roman"/>
          <w:highlight w:val="lightGray"/>
        </w:rPr>
        <w:t>Tryb udzielenia zamówienia</w:t>
      </w:r>
    </w:p>
    <w:p w:rsidR="002569F4" w:rsidRDefault="002569F4" w:rsidP="00C91996">
      <w:pPr>
        <w:pStyle w:val="Teksttreci21"/>
        <w:numPr>
          <w:ilvl w:val="0"/>
          <w:numId w:val="63"/>
        </w:numPr>
        <w:shd w:val="clear" w:color="auto" w:fill="auto"/>
        <w:tabs>
          <w:tab w:val="left" w:pos="926"/>
        </w:tabs>
        <w:spacing w:before="0"/>
        <w:jc w:val="both"/>
        <w:rPr>
          <w:rFonts w:ascii="Times New Roman" w:hAnsi="Times New Roman" w:cs="Times New Roman"/>
          <w:sz w:val="24"/>
          <w:szCs w:val="24"/>
        </w:rPr>
      </w:pPr>
      <w:r w:rsidRPr="00486A74">
        <w:rPr>
          <w:rFonts w:ascii="Times New Roman" w:hAnsi="Times New Roman" w:cs="Times New Roman"/>
          <w:sz w:val="24"/>
          <w:szCs w:val="24"/>
        </w:rPr>
        <w:t>Postępowanie jest prowadzone na podstawie art. 39 i nast. ustawy z dnia 29 stycznia 2004 r. Prawo zamówień publicznych (tekst jednolity Dz. U. z 2015 r., poz. 2164 ze zm.) zwanej dalej „ustawą”</w:t>
      </w:r>
      <w:r w:rsidR="00C91996">
        <w:rPr>
          <w:rFonts w:ascii="Times New Roman" w:hAnsi="Times New Roman" w:cs="Times New Roman"/>
          <w:sz w:val="24"/>
          <w:szCs w:val="24"/>
        </w:rPr>
        <w:t>.</w:t>
      </w:r>
    </w:p>
    <w:p w:rsidR="00C91996" w:rsidRPr="00486A74" w:rsidRDefault="00C91996" w:rsidP="00C91996">
      <w:pPr>
        <w:pStyle w:val="Teksttreci21"/>
        <w:shd w:val="clear" w:color="auto" w:fill="auto"/>
        <w:tabs>
          <w:tab w:val="left" w:pos="926"/>
        </w:tabs>
        <w:spacing w:before="0"/>
        <w:ind w:left="720" w:firstLine="0"/>
        <w:jc w:val="both"/>
        <w:rPr>
          <w:rFonts w:ascii="Times New Roman" w:hAnsi="Times New Roman" w:cs="Times New Roman"/>
          <w:sz w:val="24"/>
          <w:szCs w:val="24"/>
        </w:rPr>
      </w:pPr>
    </w:p>
    <w:p w:rsidR="00D86DFF" w:rsidRDefault="002569F4" w:rsidP="00C91996">
      <w:pPr>
        <w:pStyle w:val="Teksttreci21"/>
        <w:numPr>
          <w:ilvl w:val="0"/>
          <w:numId w:val="63"/>
        </w:numPr>
        <w:shd w:val="clear" w:color="auto" w:fill="auto"/>
        <w:tabs>
          <w:tab w:val="left" w:pos="926"/>
        </w:tabs>
        <w:spacing w:before="0" w:after="345"/>
        <w:jc w:val="both"/>
        <w:rPr>
          <w:rFonts w:ascii="Times New Roman" w:hAnsi="Times New Roman" w:cs="Times New Roman"/>
          <w:sz w:val="24"/>
          <w:szCs w:val="24"/>
        </w:rPr>
      </w:pPr>
      <w:r w:rsidRPr="00486A74">
        <w:rPr>
          <w:rFonts w:ascii="Times New Roman" w:hAnsi="Times New Roman" w:cs="Times New Roman"/>
          <w:sz w:val="24"/>
          <w:szCs w:val="24"/>
        </w:rPr>
        <w:t>Wart</w:t>
      </w:r>
      <w:r>
        <w:rPr>
          <w:rFonts w:ascii="Times New Roman" w:hAnsi="Times New Roman" w:cs="Times New Roman"/>
          <w:sz w:val="24"/>
          <w:szCs w:val="24"/>
        </w:rPr>
        <w:t>ości zamówienia  przekracza kwotę określoną</w:t>
      </w:r>
      <w:r w:rsidRPr="00486A74">
        <w:rPr>
          <w:rFonts w:ascii="Times New Roman" w:hAnsi="Times New Roman" w:cs="Times New Roman"/>
          <w:sz w:val="24"/>
          <w:szCs w:val="24"/>
        </w:rPr>
        <w:t xml:space="preserve"> w przepisach wydanych na podstawie art. 11 ust. 8 ustawy.</w:t>
      </w:r>
    </w:p>
    <w:p w:rsidR="00D86DFF" w:rsidRPr="00486A74" w:rsidRDefault="00D86DFF" w:rsidP="00C91996">
      <w:pPr>
        <w:pStyle w:val="Teksttreci21"/>
        <w:numPr>
          <w:ilvl w:val="0"/>
          <w:numId w:val="63"/>
        </w:numPr>
        <w:shd w:val="clear" w:color="auto" w:fill="auto"/>
        <w:tabs>
          <w:tab w:val="left" w:pos="926"/>
        </w:tabs>
        <w:spacing w:before="0" w:after="345"/>
        <w:jc w:val="both"/>
        <w:rPr>
          <w:rFonts w:ascii="Times New Roman" w:hAnsi="Times New Roman" w:cs="Times New Roman"/>
          <w:sz w:val="24"/>
          <w:szCs w:val="24"/>
        </w:rPr>
      </w:pPr>
      <w:r>
        <w:rPr>
          <w:rFonts w:ascii="Times New Roman" w:hAnsi="Times New Roman" w:cs="Times New Roman"/>
          <w:sz w:val="24"/>
          <w:szCs w:val="24"/>
        </w:rPr>
        <w:t>W postępowaniu zamawiający zastosuje art. 24 aa ustawy, tj. najpierw dokona oceny ofert, a następnie zbada, czy wykonawca, którego oferta</w:t>
      </w:r>
      <w:r w:rsidR="00C91996">
        <w:rPr>
          <w:rFonts w:ascii="Times New Roman" w:hAnsi="Times New Roman" w:cs="Times New Roman"/>
          <w:sz w:val="24"/>
          <w:szCs w:val="24"/>
        </w:rPr>
        <w:t xml:space="preserve"> </w:t>
      </w:r>
      <w:r>
        <w:rPr>
          <w:rFonts w:ascii="Times New Roman" w:hAnsi="Times New Roman" w:cs="Times New Roman"/>
          <w:sz w:val="24"/>
          <w:szCs w:val="24"/>
        </w:rPr>
        <w:t xml:space="preserve">została oceniona jako </w:t>
      </w:r>
      <w:r w:rsidR="00C91996">
        <w:rPr>
          <w:rFonts w:ascii="Times New Roman" w:hAnsi="Times New Roman" w:cs="Times New Roman"/>
          <w:sz w:val="24"/>
          <w:szCs w:val="24"/>
        </w:rPr>
        <w:t>najkorzystniejsza</w:t>
      </w:r>
      <w:r>
        <w:rPr>
          <w:rFonts w:ascii="Times New Roman" w:hAnsi="Times New Roman" w:cs="Times New Roman"/>
          <w:sz w:val="24"/>
          <w:szCs w:val="24"/>
        </w:rPr>
        <w:t xml:space="preserve">, nie podlega wykluczeniu oraz spełnia warunki udziału w </w:t>
      </w:r>
      <w:r w:rsidR="00C91996">
        <w:rPr>
          <w:rFonts w:ascii="Times New Roman" w:hAnsi="Times New Roman" w:cs="Times New Roman"/>
          <w:sz w:val="24"/>
          <w:szCs w:val="24"/>
        </w:rPr>
        <w:t>postepowaniu.</w:t>
      </w:r>
    </w:p>
    <w:p w:rsidR="002569F4" w:rsidRPr="006E330C" w:rsidRDefault="002569F4" w:rsidP="002569F4">
      <w:pPr>
        <w:pStyle w:val="Teksttreci40"/>
        <w:shd w:val="clear" w:color="auto" w:fill="auto"/>
        <w:tabs>
          <w:tab w:val="left" w:pos="361"/>
        </w:tabs>
        <w:spacing w:after="375" w:line="268" w:lineRule="exact"/>
        <w:ind w:firstLine="0"/>
        <w:jc w:val="left"/>
        <w:rPr>
          <w:rFonts w:ascii="Times New Roman" w:hAnsi="Times New Roman" w:cs="Times New Roman"/>
          <w:highlight w:val="lightGray"/>
        </w:rPr>
      </w:pPr>
      <w:r>
        <w:rPr>
          <w:rFonts w:ascii="Times New Roman" w:hAnsi="Times New Roman" w:cs="Times New Roman"/>
          <w:highlight w:val="lightGray"/>
        </w:rPr>
        <w:t xml:space="preserve">III. </w:t>
      </w:r>
      <w:r w:rsidRPr="00486A74">
        <w:rPr>
          <w:rFonts w:ascii="Times New Roman" w:hAnsi="Times New Roman" w:cs="Times New Roman"/>
          <w:highlight w:val="lightGray"/>
        </w:rPr>
        <w:t>Opis przedmiotu zamówienia.</w:t>
      </w:r>
    </w:p>
    <w:p w:rsidR="002569F4" w:rsidRPr="00716903" w:rsidRDefault="002569F4" w:rsidP="002569F4">
      <w:pPr>
        <w:pStyle w:val="Akapitzlist1"/>
        <w:numPr>
          <w:ilvl w:val="0"/>
          <w:numId w:val="5"/>
        </w:numPr>
        <w:spacing w:after="0"/>
        <w:jc w:val="both"/>
        <w:rPr>
          <w:rFonts w:ascii="Times New Roman" w:hAnsi="Times New Roman"/>
          <w:sz w:val="24"/>
          <w:szCs w:val="24"/>
        </w:rPr>
      </w:pPr>
      <w:r w:rsidRPr="00716903">
        <w:rPr>
          <w:rFonts w:ascii="Times New Roman" w:hAnsi="Times New Roman"/>
          <w:sz w:val="24"/>
          <w:szCs w:val="24"/>
        </w:rPr>
        <w:t xml:space="preserve">Przedmiotem zamówienia jest odbieranie i zagospodarowanie stałych odpadów komunalnych  z terenu Gminy Brodnica odbieranych od właścicieli nieruchomości na których zamieszkują mieszkańcy w terminie od 1 lipca 2017 r. do  30 czerwca 2020 r. </w:t>
      </w:r>
    </w:p>
    <w:p w:rsidR="002569F4" w:rsidRDefault="002569F4" w:rsidP="002569F4">
      <w:pPr>
        <w:pStyle w:val="Akapitzlist"/>
        <w:spacing w:line="274" w:lineRule="exact"/>
        <w:ind w:left="678"/>
        <w:jc w:val="both"/>
        <w:rPr>
          <w:rFonts w:ascii="Times New Roman" w:hAnsi="Times New Roman" w:cs="Times New Roman"/>
        </w:rPr>
      </w:pPr>
    </w:p>
    <w:p w:rsidR="002569F4" w:rsidRPr="00886947" w:rsidRDefault="002569F4" w:rsidP="002569F4">
      <w:pPr>
        <w:pStyle w:val="Akapitzlist"/>
        <w:numPr>
          <w:ilvl w:val="0"/>
          <w:numId w:val="5"/>
        </w:numPr>
        <w:spacing w:line="274" w:lineRule="exact"/>
        <w:jc w:val="both"/>
        <w:rPr>
          <w:rFonts w:ascii="Times New Roman" w:hAnsi="Times New Roman" w:cs="Times New Roman"/>
          <w:bCs/>
          <w:iCs/>
          <w:color w:val="FF0000"/>
        </w:rPr>
      </w:pPr>
      <w:r w:rsidRPr="003A3AD5">
        <w:rPr>
          <w:rFonts w:ascii="Times New Roman" w:hAnsi="Times New Roman" w:cs="Times New Roman"/>
          <w:color w:val="auto"/>
        </w:rPr>
        <w:t>Gmina Brodnica podzielona jest na 20 sołectw. Według stanu na 31 grudnia 2016 r. odpady były odbierane</w:t>
      </w:r>
      <w:r w:rsidR="007C2830">
        <w:rPr>
          <w:rFonts w:ascii="Times New Roman" w:hAnsi="Times New Roman" w:cs="Times New Roman"/>
          <w:color w:val="auto"/>
        </w:rPr>
        <w:t xml:space="preserve"> z 1.987 nieruchomości (</w:t>
      </w:r>
      <w:r w:rsidRPr="003A3AD5">
        <w:rPr>
          <w:rFonts w:ascii="Times New Roman" w:hAnsi="Times New Roman" w:cs="Times New Roman"/>
          <w:color w:val="auto"/>
        </w:rPr>
        <w:t xml:space="preserve">w tym na 1.803 nieruchomościach odpady były grodzone selektywnie), w których zamieszkiwało 6.989 osób, w tym 388 osób zamieszkiwało w zabudowie wielorodzinnej. W związku z tendencją rozwojową w Gminie Brodnica, przyjmuje się </w:t>
      </w:r>
      <w:r w:rsidR="007C2830">
        <w:rPr>
          <w:rFonts w:ascii="Times New Roman" w:hAnsi="Times New Roman" w:cs="Times New Roman"/>
          <w:color w:val="auto"/>
        </w:rPr>
        <w:t>coroczny wzrost liczby ludności</w:t>
      </w:r>
      <w:r w:rsidRPr="003A3AD5">
        <w:rPr>
          <w:rFonts w:ascii="Times New Roman" w:hAnsi="Times New Roman" w:cs="Times New Roman"/>
          <w:color w:val="auto"/>
        </w:rPr>
        <w:t xml:space="preserve"> o ok</w:t>
      </w:r>
      <w:r w:rsidR="007C2830">
        <w:rPr>
          <w:rFonts w:ascii="Times New Roman" w:hAnsi="Times New Roman" w:cs="Times New Roman"/>
          <w:color w:val="auto"/>
        </w:rPr>
        <w:t>. 100</w:t>
      </w:r>
      <w:r w:rsidRPr="003A3AD5">
        <w:rPr>
          <w:rFonts w:ascii="Times New Roman" w:hAnsi="Times New Roman" w:cs="Times New Roman"/>
          <w:color w:val="auto"/>
        </w:rPr>
        <w:t xml:space="preserve"> osób. Przedmiotowy wzrost  należy uwzględnić w cenie oferty</w:t>
      </w:r>
      <w:r w:rsidRPr="00886947">
        <w:rPr>
          <w:rFonts w:ascii="Times New Roman" w:hAnsi="Times New Roman" w:cs="Times New Roman"/>
          <w:color w:val="FF0000"/>
        </w:rPr>
        <w:t xml:space="preserve">. </w:t>
      </w:r>
      <w:r w:rsidRPr="006A39FA">
        <w:rPr>
          <w:rFonts w:ascii="Times New Roman" w:hAnsi="Times New Roman" w:cs="Times New Roman"/>
          <w:color w:val="auto"/>
        </w:rPr>
        <w:t>W roku 2016 na terenie Gminy Brodnica zebrano ogólnie 1.609,25 ton odpadów, w tym 1.258,53  niesegregowanych.</w:t>
      </w:r>
    </w:p>
    <w:p w:rsidR="002569F4" w:rsidRPr="00BB44A0" w:rsidRDefault="002569F4" w:rsidP="002569F4">
      <w:pPr>
        <w:pStyle w:val="Akapitzlist"/>
        <w:spacing w:line="274" w:lineRule="exact"/>
        <w:ind w:left="1080"/>
        <w:rPr>
          <w:rFonts w:ascii="Times New Roman" w:hAnsi="Times New Roman" w:cs="Times New Roman"/>
        </w:rPr>
      </w:pPr>
    </w:p>
    <w:p w:rsidR="002569F4" w:rsidRPr="00256A92" w:rsidRDefault="002569F4" w:rsidP="002569F4">
      <w:pPr>
        <w:pStyle w:val="Akapitzlist"/>
        <w:numPr>
          <w:ilvl w:val="0"/>
          <w:numId w:val="5"/>
        </w:numPr>
        <w:jc w:val="both"/>
        <w:rPr>
          <w:rFonts w:ascii="Times New Roman" w:hAnsi="Times New Roman" w:cs="Times New Roman"/>
          <w:bCs/>
          <w:iCs/>
        </w:rPr>
      </w:pPr>
      <w:r w:rsidRPr="00256A92">
        <w:rPr>
          <w:rFonts w:ascii="Times New Roman" w:hAnsi="Times New Roman" w:cs="Times New Roman"/>
          <w:bCs/>
          <w:iCs/>
        </w:rPr>
        <w:t>W trakcie realizacji przedmiotu zamówienia wykonawca zobowiązany jest do przestrzegania obowiązujących przepisów prawa, w szczególności takich jak:</w:t>
      </w:r>
    </w:p>
    <w:p w:rsidR="002569F4" w:rsidRPr="00256A92" w:rsidRDefault="002569F4" w:rsidP="002569F4">
      <w:pPr>
        <w:pStyle w:val="Akapitzlist"/>
        <w:ind w:left="678"/>
        <w:jc w:val="both"/>
        <w:rPr>
          <w:rFonts w:ascii="Times New Roman" w:hAnsi="Times New Roman" w:cs="Times New Roman"/>
        </w:rPr>
      </w:pPr>
      <w:r w:rsidRPr="00256A92">
        <w:rPr>
          <w:rFonts w:ascii="Times New Roman" w:hAnsi="Times New Roman" w:cs="Times New Roman"/>
        </w:rPr>
        <w:t xml:space="preserve">ustawa z dnia 2 lipca 2004 r. o swobodzie działalności gospodarczej ( tj. Dz. U z 2016r., poz. 1829 z </w:t>
      </w:r>
      <w:proofErr w:type="spellStart"/>
      <w:r w:rsidRPr="00256A92">
        <w:rPr>
          <w:rFonts w:ascii="Times New Roman" w:hAnsi="Times New Roman" w:cs="Times New Roman"/>
        </w:rPr>
        <w:t>późn</w:t>
      </w:r>
      <w:proofErr w:type="spellEnd"/>
      <w:r w:rsidRPr="00256A92">
        <w:rPr>
          <w:rFonts w:ascii="Times New Roman" w:hAnsi="Times New Roman" w:cs="Times New Roman"/>
        </w:rPr>
        <w:t xml:space="preserve">. </w:t>
      </w:r>
      <w:proofErr w:type="spellStart"/>
      <w:r w:rsidRPr="00256A92">
        <w:rPr>
          <w:rFonts w:ascii="Times New Roman" w:hAnsi="Times New Roman" w:cs="Times New Roman"/>
        </w:rPr>
        <w:t>zm</w:t>
      </w:r>
      <w:proofErr w:type="spellEnd"/>
      <w:r w:rsidRPr="00256A92">
        <w:rPr>
          <w:rFonts w:ascii="Times New Roman" w:hAnsi="Times New Roman" w:cs="Times New Roman"/>
        </w:rPr>
        <w:t xml:space="preserve">), ustawa z dnia 14 grudnia 2012 r. o odpadach (Dz. U. z </w:t>
      </w:r>
      <w:r w:rsidRPr="00256A92">
        <w:rPr>
          <w:rFonts w:ascii="Times New Roman" w:hAnsi="Times New Roman" w:cs="Times New Roman"/>
        </w:rPr>
        <w:lastRenderedPageBreak/>
        <w:t xml:space="preserve">2016 r., poz. 1987 z </w:t>
      </w:r>
      <w:proofErr w:type="spellStart"/>
      <w:r w:rsidRPr="00256A92">
        <w:rPr>
          <w:rFonts w:ascii="Times New Roman" w:hAnsi="Times New Roman" w:cs="Times New Roman"/>
        </w:rPr>
        <w:t>późn</w:t>
      </w:r>
      <w:proofErr w:type="spellEnd"/>
      <w:r w:rsidRPr="00256A92">
        <w:rPr>
          <w:rFonts w:ascii="Times New Roman" w:hAnsi="Times New Roman" w:cs="Times New Roman"/>
        </w:rPr>
        <w:t xml:space="preserve">. zm.), ustawa z dnia 13 września 1996 r. o utrzymaniu czystości i porządku w gminach (tj. Dz. U. z 2016 r., poz. 250 z </w:t>
      </w:r>
      <w:proofErr w:type="spellStart"/>
      <w:r w:rsidRPr="00256A92">
        <w:rPr>
          <w:rFonts w:ascii="Times New Roman" w:hAnsi="Times New Roman" w:cs="Times New Roman"/>
        </w:rPr>
        <w:t>późn</w:t>
      </w:r>
      <w:proofErr w:type="spellEnd"/>
      <w:r w:rsidRPr="00256A92">
        <w:rPr>
          <w:rFonts w:ascii="Times New Roman" w:hAnsi="Times New Roman" w:cs="Times New Roman"/>
        </w:rPr>
        <w:t xml:space="preserve">. zm.), ustawa z dnia 27 kwietnia 2001 r. Prawo ochrony środowiska (tj. Dz. U. z 2017 r., poz. 519),  ustawa z dnia 11 września 2015 r. o zużytym sprzęcie elektrycznym i elektronicznym (Dz. U. z 2015 r., poz. 1688), ustawa z dnia 24 kwietnia 2009 r. o bateriach i akumulatorach (tj. Dz. U. z 2016 r., poz.1803), ustawa z dnia 18 lipca 2001 r. Prawo wodne ( Dz. U. z 2015r., poz. 496 z </w:t>
      </w:r>
      <w:proofErr w:type="spellStart"/>
      <w:r w:rsidRPr="00256A92">
        <w:rPr>
          <w:rFonts w:ascii="Times New Roman" w:hAnsi="Times New Roman" w:cs="Times New Roman"/>
        </w:rPr>
        <w:t>późn</w:t>
      </w:r>
      <w:proofErr w:type="spellEnd"/>
      <w:r w:rsidRPr="00256A92">
        <w:rPr>
          <w:rFonts w:ascii="Times New Roman" w:hAnsi="Times New Roman" w:cs="Times New Roman"/>
        </w:rPr>
        <w:t>. zm.), rozporządzenie Ministra Środowiska z dnia 16 czerwca 2009 r. w sprawie bezpieczeństwa i higieny pracy przy gospodarowaniu odpadami komunalnymi (Dz. U. 2009r. Nr 104, poz. 868), rozporządzenie Ministra Środowiska z dnia 12 grudnia 2014 r. w sprawie wzorów dokumentów stosowanych na potrzeby ewidencji i odpadów (Dz. U. 2014r., poz. 1973), rozporządzenie Ministra Środowiska z dnia 9 grudnia 2014 r. w sprawie katalogu odpadów (Dz. U. 2014, poz. 1923), rozporządzenie Ministra Środowiska z dnia 14 grudnia 2016 r. w sprawie poziomów recyklingu, przygotowania do ponownego użycia i odzysku innymi metodami niektórych frakcji odpadów komunalnych (Dz. U z 2016 r., poz. 2167), rozporządzenie Ministra Środowiska z dnia 17 czerwca 2016 r. w sprawie wzorów sprawozdań o odebranych odpadach komunalnych, odebranych nieczystościach ciekłych oraz realizacji zadań z zakresu gospodarowania odpadami komunalnymi (Dz. U. z 2016 r., poz. 934), rozporządzenie Ministra Środowiska z dnia 25 maja 2012 r. w sprawie poziomów ograniczenia masy odpadów komunalnych ulegających biodegradacji przekazywanych do składowania oraz sposobu obliczania poziomu ograniczenia masy tych odpadów (Dz. U. z 2012 r., poz. 676), rozporządzenie Ministra Środowiska z dnia 13 stycznia 2013 r. w sprawie szczegółowych wymagań w zakresie odbierania odpadów komunalnych od właścicieli nieruchomości (Dz.U.  z 2013 r., poz. 122), uchwała nr XX/111/16  Rady Gminy Brodnica z 11 lipca 2016  r. w sprawie regulaminu utrzymania czystości i porządku na terenie Gminy Brodnica, uchwała nr XX/112/16 Rady Gminy Brodnica z 11 lipca 2016 r. w sprawie szczegółowego sposobu i zakresu świadczenia usług w zakresie odbierania odpadów komunalnych od właścicieli nieruchomości i zagospodarowanie tych odpadów w zamian za uiszczoną opłatę,  uchwała Nr XXVI/434/12 Sejmiku Województwa Kujawsko –Pomorskiego z 24 września 2012 r. w sprawie uchwalenia „ Planu gospodarki odpadami województwa kujawsko – pomorskiego na lata 2012 – 2017 z perspektywą na lata 2018 – 2023”, uchwała Nr XXVI/435/12 Sejmiku Województwa Kujawsko – Pomorskiego z 24 września 2012 r. w sprawie wykonania „ Planu gospodarki odpadami województwa kujawsko – pomorskiego na lata 2012 – 2017 z perspektywą na lata 2018 – 2023” ( Dz. Urz. Woj. Kuj. – Pom. z 2012 r., poz. 2028), przepisów prawa miejscowego uchwalonych przez organy Gminy Brodnica.</w:t>
      </w:r>
    </w:p>
    <w:p w:rsidR="002569F4" w:rsidRPr="00256A92" w:rsidRDefault="002569F4" w:rsidP="002569F4">
      <w:pPr>
        <w:pStyle w:val="Akapitzlist"/>
        <w:ind w:left="678"/>
        <w:jc w:val="both"/>
        <w:rPr>
          <w:rFonts w:ascii="Times New Roman" w:hAnsi="Times New Roman" w:cs="Times New Roman"/>
          <w:bCs/>
          <w:iCs/>
        </w:rPr>
      </w:pPr>
      <w:r w:rsidRPr="00256A92">
        <w:rPr>
          <w:rFonts w:ascii="Times New Roman" w:hAnsi="Times New Roman" w:cs="Times New Roman"/>
        </w:rPr>
        <w:t>W przypadku zmian przepisów prawa Wykonawca będzie zobowiązany do przestrzegania w trakcie realizacji zamówienia aktualnie obowiązujących przepisów prawa.</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numPr>
          <w:ilvl w:val="0"/>
          <w:numId w:val="5"/>
        </w:numPr>
        <w:spacing w:line="274" w:lineRule="exact"/>
        <w:rPr>
          <w:rFonts w:ascii="Times New Roman" w:hAnsi="Times New Roman" w:cs="Times New Roman"/>
        </w:rPr>
      </w:pPr>
      <w:r w:rsidRPr="00BB44A0">
        <w:rPr>
          <w:rFonts w:ascii="Times New Roman" w:hAnsi="Times New Roman" w:cs="Times New Roman"/>
        </w:rPr>
        <w:t xml:space="preserve">W ramach zamówienia Wykonawca zobowiązany jest odebrać każdą ilości następujących  rodzajów odpadów komunalnych od właścicieli nieruchomości na których zamieszkują mieszkańcy: </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1) niesegregowane (zmieszane), </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2) szkło, papier i tektura, tworzywa sztuczne, metale, opakowania wielomateriałowe, odpady ulegające biodegradacji w tym odpady opakowaniowe ulegające biodegradacji i odpady zielone, przeterminowane leki, baterie i akumulatory, zużyty sprzęt elektryczny i elektroniczny, meble i odpady wielkogabarytowe, chemikalia i zużyte opony zebrane w sposób selektywny,</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lastRenderedPageBreak/>
        <w:t>3) odpady budowlane i rozbiórkowe zebrane w sposób selektywny - pochodzące z prowadzenia drobnych prac (nie wymagających pozwolenia na budowę lub rozbiórkę oraz zgłoszenia robót budowlanych). </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numPr>
          <w:ilvl w:val="0"/>
          <w:numId w:val="5"/>
        </w:numPr>
        <w:spacing w:line="274" w:lineRule="exact"/>
        <w:rPr>
          <w:rFonts w:ascii="Times New Roman" w:hAnsi="Times New Roman" w:cs="Times New Roman"/>
        </w:rPr>
      </w:pPr>
      <w:r w:rsidRPr="00BB44A0">
        <w:rPr>
          <w:rFonts w:ascii="Times New Roman" w:hAnsi="Times New Roman" w:cs="Times New Roman"/>
        </w:rPr>
        <w:t xml:space="preserve">Odbioru odpadów wymienionych w </w:t>
      </w:r>
      <w:r w:rsidRPr="003065A7">
        <w:rPr>
          <w:rFonts w:ascii="Times New Roman" w:hAnsi="Times New Roman" w:cs="Times New Roman"/>
          <w:color w:val="auto"/>
        </w:rPr>
        <w:t xml:space="preserve">ust. 4 </w:t>
      </w:r>
      <w:r w:rsidRPr="00BB44A0">
        <w:rPr>
          <w:rFonts w:ascii="Times New Roman" w:hAnsi="Times New Roman" w:cs="Times New Roman"/>
        </w:rPr>
        <w:t xml:space="preserve">należy przeprowadzać różnymi  samochodami dla poszczególnych frakcji odpadów w sposób zapobiegający ich zmieszaniu. </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numPr>
          <w:ilvl w:val="0"/>
          <w:numId w:val="5"/>
        </w:numPr>
        <w:spacing w:line="274" w:lineRule="exact"/>
        <w:rPr>
          <w:rFonts w:ascii="Times New Roman" w:hAnsi="Times New Roman" w:cs="Times New Roman"/>
        </w:rPr>
      </w:pPr>
      <w:r w:rsidRPr="00BB44A0">
        <w:rPr>
          <w:rFonts w:ascii="Times New Roman" w:hAnsi="Times New Roman" w:cs="Times New Roman"/>
        </w:rPr>
        <w:t>W ramach zamówienia Wykonawca zobowiązany będzie odbierać odpady komunalne z następującymi częstotliwościami:</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1) Z nieruchomości, na których zamieszkują mieszkańcy:</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 xml:space="preserve">a) odpady  niesegregowane (zmieszane) - raz na dwa tygodnie,  </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b) odpady papieru i tektury, tworzyw sztucznych, metali oraz opakowań wielomateriałowych tj. "frakcja sucha"- raz na cztery tygodnie, </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c) odpady ulegające biodegradacji w tym odpady opakowaniowe ulegające biodegradacji i odpady zielone - raz na dwa tygodnie,</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d) odpady szkła - raz na cztery tygodnie.</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e)meble i odpady wielkogabarytowe – dwa raz</w:t>
      </w:r>
      <w:r w:rsidR="007C2830">
        <w:rPr>
          <w:rFonts w:ascii="Times New Roman" w:hAnsi="Times New Roman" w:cs="Times New Roman"/>
        </w:rPr>
        <w:t>y</w:t>
      </w:r>
      <w:r w:rsidRPr="00BB44A0">
        <w:rPr>
          <w:rFonts w:ascii="Times New Roman" w:hAnsi="Times New Roman" w:cs="Times New Roman"/>
        </w:rPr>
        <w:t xml:space="preserve"> w roku. </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2) Z Punktu Selektywnego Zbierania Odpadów Komunalnych w Gorczenicy:</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a) odpady papieru i tektury, tworzyw sztucznych, metali oraz opakowań wielomateriałowych tj. "frakcja sucha"- w godzinach jego pracy,</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b) meble i odpady wielkogabarytowe - w godzinach jego pracy, </w:t>
      </w:r>
    </w:p>
    <w:p w:rsidR="002569F4" w:rsidRPr="00BB44A0" w:rsidRDefault="002569F4" w:rsidP="002569F4">
      <w:pPr>
        <w:pStyle w:val="Akapitzlist"/>
        <w:spacing w:line="274" w:lineRule="exact"/>
        <w:ind w:left="678"/>
        <w:rPr>
          <w:rFonts w:ascii="Times New Roman" w:hAnsi="Times New Roman" w:cs="Times New Roman"/>
        </w:rPr>
      </w:pPr>
      <w:r w:rsidRPr="00BB44A0">
        <w:rPr>
          <w:rFonts w:ascii="Times New Roman" w:hAnsi="Times New Roman" w:cs="Times New Roman"/>
        </w:rPr>
        <w:t>c) przeterminowane leki,  zużyte baterie i akumulatory, zużyty sprzęt elektroniczny i elektryczny, odpady budowlane i rozbiórkowe pochodzące z prowadzenia drobnych prac (nie wymagających pozwolenia na budowę lub rozbiórkę oraz zgłoszenia robót budowlanych), chemikalia, zużyte opony -  w godzinach jego pracy.</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zobowiązany jest do odbierania odpadów z poszczególnych nieruchomości, na których zamieszkują mieszkańcy w ustalonych w harmonogramie usuwania odpadów komunalnych terminach  z zastrzeżeniem, że odbiór w/w odpadów musi odbywać się     od poniedziałku do soboty w godzinach 6.00 – 20.00,  z wyjątkiem dni ustawowo wolnych od pracy.</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 xml:space="preserve">Wykonawca zobowiązany jest przygotować  harmonogram odbioru odpadów komunalnych, zgodny z częstotliwością ich odbioru wymienioną w </w:t>
      </w:r>
      <w:r w:rsidRPr="00C363B0">
        <w:rPr>
          <w:rFonts w:ascii="Times New Roman" w:hAnsi="Times New Roman" w:cs="Times New Roman"/>
          <w:color w:val="auto"/>
        </w:rPr>
        <w:t xml:space="preserve">ust. 6 </w:t>
      </w:r>
      <w:r w:rsidRPr="00BB44A0">
        <w:rPr>
          <w:rFonts w:ascii="Times New Roman" w:hAnsi="Times New Roman" w:cs="Times New Roman"/>
        </w:rPr>
        <w:t>– harmonogram podlega uzgodnieniu przez Zamawiającego. Wykonawca zobowiązany jest poinformować pisemnie każdego właściciela nieruchomości na której zamieszkują mieszkańcy o harmonogramie odbioru odpadów komunalnych oraz o zmianie tego harmonogramu.</w:t>
      </w:r>
    </w:p>
    <w:p w:rsidR="002569F4" w:rsidRPr="00BB44A0" w:rsidRDefault="002569F4" w:rsidP="002569F4">
      <w:pPr>
        <w:pStyle w:val="Akapitzlist"/>
        <w:spacing w:line="274" w:lineRule="exact"/>
        <w:ind w:left="678"/>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 xml:space="preserve">Wykonawca zobowiązany jest do wyposażenia właścicieli nieruchomości, na których zamieszkują mieszkańcy i od których odbierane są odpady komunalne gromadzone w sposób selektywny w worki z folii LDPE w ilości odpowiadającej wystawionym workom przy ostatnim odbiorze, przy czym przed pierwszym odbiorem wykonawca  wyposaży każdą nieruchomość w 6 worków (po 2 dla każdego rodzaju odpadów selektywnie zebranych) w przypadku zabudowy jednorodzinnej oraz każde gospodarstwo domowe w 6 worków (po 2 dla każdego rodzaju odpadów selektywnie zebranych) w przypadku zabudowy wielorodzinnej, przy czym dopuszcza się przy tej zabudowie zastosowanie zamiast  worków odpowiedniej ilości kontenerów. </w:t>
      </w:r>
      <w:r w:rsidRPr="00BB44A0">
        <w:rPr>
          <w:rFonts w:ascii="Times New Roman" w:hAnsi="Times New Roman" w:cs="Times New Roman"/>
        </w:rPr>
        <w:lastRenderedPageBreak/>
        <w:t>Wykonawca zobowiązany jest do wyposażenia w odpowiednią ilość kontenerów i pojemników PSZOK w Gorczenicy. Oznaczenia i kolorystyka dostarczonych przez Wykonawcę</w:t>
      </w:r>
      <w:r>
        <w:rPr>
          <w:rFonts w:ascii="Times New Roman" w:hAnsi="Times New Roman" w:cs="Times New Roman"/>
        </w:rPr>
        <w:t xml:space="preserve">, </w:t>
      </w:r>
      <w:r w:rsidRPr="00BB44A0">
        <w:rPr>
          <w:rFonts w:ascii="Times New Roman" w:hAnsi="Times New Roman" w:cs="Times New Roman"/>
        </w:rPr>
        <w:t xml:space="preserve">pojemników i worków musi być zgodna z Uchwałą Rady Gminy Brodnica nr </w:t>
      </w:r>
      <w:r>
        <w:rPr>
          <w:rFonts w:ascii="Times New Roman" w:hAnsi="Times New Roman" w:cs="Times New Roman"/>
        </w:rPr>
        <w:t>XX/111/16 z dnia 11 lipca 2016</w:t>
      </w:r>
      <w:r w:rsidRPr="00BB44A0">
        <w:rPr>
          <w:rFonts w:ascii="Times New Roman" w:hAnsi="Times New Roman" w:cs="Times New Roman"/>
        </w:rPr>
        <w:t xml:space="preserve"> r. w sprawie  regulaminu utrzymania czystości i porządku na terenie Gminy Brodnica.</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ponosi odpowiedzialność za szkody w majątku Zamawiającego lub osób trzecich powstałe w trakcie odbioru odpadów.</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zobowiązany jest do zebrania odpadów leżących obok altanek śmieciowych pojemników, jeżeli  będzie to wynikiem jego działania.</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Nieodebranie odpadów związane ze zdarzeniem losowym (złe warunki atmosferyczne, utrudniony dojazd) lub celowym (nieudostępnienie  pojemnika przez właściciela nieruchomości w wyznaczonym terminie) powinno zostać zgłoszone pisemnie Zamawiającemu w ciągu 2 dni roboczych od dnia wystąpienia zdarzenia.</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Regionalna instalacja do przetwarzania odpadów komunalnych, do jakiej mogą trafić odpady:</w:t>
      </w:r>
    </w:p>
    <w:p w:rsidR="002569F4" w:rsidRPr="00BB44A0" w:rsidRDefault="002569F4" w:rsidP="002569F4">
      <w:pPr>
        <w:pStyle w:val="Akapitzlist"/>
        <w:numPr>
          <w:ilvl w:val="0"/>
          <w:numId w:val="7"/>
        </w:numPr>
        <w:spacing w:line="274" w:lineRule="exact"/>
        <w:jc w:val="both"/>
        <w:rPr>
          <w:rFonts w:ascii="Times New Roman" w:hAnsi="Times New Roman" w:cs="Times New Roman"/>
        </w:rPr>
      </w:pPr>
      <w:r w:rsidRPr="00BB44A0">
        <w:rPr>
          <w:rFonts w:ascii="Times New Roman" w:hAnsi="Times New Roman" w:cs="Times New Roman"/>
        </w:rPr>
        <w:t>Odpady zebrane od właścicieli nieruchomości z terenu Gminy Brodnica Wykonawca zobowiązany jest zagospodarować (odbiór, transport, poddanie odzyskowi lub unieszkodliwianie – zgodnie z Wojewódzkim Planem Gospodarki Odpadami, tj. regionu 3 lipnowsko – rypińskiego. W przypadków odpadów selektywnie zebranych w ramach zagospodarowania  odpadów, Wykonawca zobowiązany będzie do ich przekazania do instalacji odzysku i unieszkodliwiania , zgodnie z hierarchia postępowania z odpadami, o której mowa w art. 17 – 18 ustawy z dnia 14 grudnia 2012 r. o odpadach.</w:t>
      </w:r>
    </w:p>
    <w:p w:rsidR="002569F4" w:rsidRPr="00BB44A0" w:rsidRDefault="002569F4" w:rsidP="002569F4">
      <w:pPr>
        <w:pStyle w:val="Akapitzlist"/>
        <w:numPr>
          <w:ilvl w:val="0"/>
          <w:numId w:val="7"/>
        </w:numPr>
        <w:spacing w:line="274" w:lineRule="exact"/>
        <w:jc w:val="both"/>
        <w:rPr>
          <w:rFonts w:ascii="Times New Roman" w:hAnsi="Times New Roman" w:cs="Times New Roman"/>
        </w:rPr>
      </w:pPr>
      <w:r w:rsidRPr="00BB44A0">
        <w:rPr>
          <w:rFonts w:ascii="Times New Roman" w:hAnsi="Times New Roman" w:cs="Times New Roman"/>
        </w:rPr>
        <w:t>W przypadku awarii regionalnej instalacji do przetwarzania odpadów komunalnych, Wykonawca zobowiązany jest do dostarczenia odpadów, na własny koszt, do instalacji przewidzianej do obsługi zastępczej</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zobowiązany jest do prowadzenia następującej dokumentacji związanej z realizacją przedmiotu zamówienia:</w:t>
      </w:r>
    </w:p>
    <w:p w:rsidR="002569F4" w:rsidRPr="00BB44A0" w:rsidRDefault="002569F4" w:rsidP="002569F4">
      <w:pPr>
        <w:pStyle w:val="Akapitzlist"/>
        <w:numPr>
          <w:ilvl w:val="0"/>
          <w:numId w:val="6"/>
        </w:numPr>
        <w:spacing w:line="274" w:lineRule="exact"/>
        <w:jc w:val="both"/>
        <w:rPr>
          <w:rFonts w:ascii="Times New Roman" w:hAnsi="Times New Roman" w:cs="Times New Roman"/>
        </w:rPr>
      </w:pPr>
      <w:r w:rsidRPr="00BB44A0">
        <w:rPr>
          <w:rFonts w:ascii="Times New Roman" w:hAnsi="Times New Roman" w:cs="Times New Roman"/>
        </w:rPr>
        <w:t xml:space="preserve">Wykonawca będzie zobowiązany do dostarczania Zamawiającemu w wersji papierowej i elektronicznej sprawozdań </w:t>
      </w:r>
      <w:r w:rsidR="007C2830">
        <w:rPr>
          <w:rFonts w:ascii="Times New Roman" w:hAnsi="Times New Roman" w:cs="Times New Roman"/>
        </w:rPr>
        <w:t>półrocznych</w:t>
      </w:r>
      <w:r w:rsidRPr="00BB44A0">
        <w:rPr>
          <w:rFonts w:ascii="Times New Roman" w:hAnsi="Times New Roman" w:cs="Times New Roman"/>
        </w:rPr>
        <w:t xml:space="preserve"> o jakich mowa w </w:t>
      </w:r>
      <w:r w:rsidRPr="00456E84">
        <w:rPr>
          <w:rFonts w:ascii="Times New Roman" w:hAnsi="Times New Roman" w:cs="Times New Roman"/>
          <w:color w:val="000000" w:themeColor="text1"/>
        </w:rPr>
        <w:t xml:space="preserve">art. 9 n ustawy o utrzymaniu czystości </w:t>
      </w:r>
      <w:r w:rsidRPr="00BB44A0">
        <w:rPr>
          <w:rFonts w:ascii="Times New Roman" w:hAnsi="Times New Roman" w:cs="Times New Roman"/>
        </w:rPr>
        <w:t xml:space="preserve">i porządku w gminach. Sprawozdania powinny być sporządzone zgodnie z rozporządzeniem Ministra Środowiska z </w:t>
      </w:r>
      <w:r>
        <w:rPr>
          <w:rFonts w:ascii="Times New Roman" w:hAnsi="Times New Roman" w:cs="Times New Roman"/>
        </w:rPr>
        <w:t>17 czerwca 2016</w:t>
      </w:r>
      <w:r w:rsidRPr="00BB44A0">
        <w:rPr>
          <w:rFonts w:ascii="Times New Roman" w:hAnsi="Times New Roman" w:cs="Times New Roman"/>
        </w:rPr>
        <w:t xml:space="preserve"> r. w sprawie wzorów sprawozdań o odebranych odpadach komunalnych, odebranych nieczystościach ciekłych oraz realizacji zadań z zakresu gospodarowania odpadami, a w przypadku zmiany rozporządzenia, zgodnie z obowiązującymi wzorami druków.</w:t>
      </w:r>
    </w:p>
    <w:p w:rsidR="002569F4" w:rsidRPr="00BB44A0" w:rsidRDefault="002569F4" w:rsidP="002569F4">
      <w:pPr>
        <w:pStyle w:val="Akapitzlist"/>
        <w:numPr>
          <w:ilvl w:val="0"/>
          <w:numId w:val="6"/>
        </w:numPr>
        <w:spacing w:line="274" w:lineRule="exact"/>
        <w:jc w:val="both"/>
        <w:rPr>
          <w:rFonts w:ascii="Times New Roman" w:hAnsi="Times New Roman" w:cs="Times New Roman"/>
        </w:rPr>
      </w:pPr>
      <w:r w:rsidRPr="00BB44A0">
        <w:rPr>
          <w:rFonts w:ascii="Times New Roman" w:hAnsi="Times New Roman" w:cs="Times New Roman"/>
        </w:rPr>
        <w:t>W celu umożliwienia sporządzenia przez Zamawiającego rocznego sprawozdania z realizacji zadań z zakresu gospodarowania odpadami komunalnymi, o którym mowa w art. 9q ustawy</w:t>
      </w:r>
      <w:r w:rsidRPr="00456E84">
        <w:rPr>
          <w:rFonts w:ascii="Times New Roman" w:hAnsi="Times New Roman" w:cs="Times New Roman"/>
          <w:color w:val="000000" w:themeColor="text1"/>
        </w:rPr>
        <w:t xml:space="preserve"> o utrzymaniu czystości </w:t>
      </w:r>
      <w:r w:rsidRPr="00BB44A0">
        <w:rPr>
          <w:rFonts w:ascii="Times New Roman" w:hAnsi="Times New Roman" w:cs="Times New Roman"/>
        </w:rPr>
        <w:t>i porzą</w:t>
      </w:r>
      <w:r>
        <w:rPr>
          <w:rFonts w:ascii="Times New Roman" w:hAnsi="Times New Roman" w:cs="Times New Roman"/>
        </w:rPr>
        <w:t>dku w gminach</w:t>
      </w:r>
      <w:r w:rsidRPr="00BB44A0">
        <w:rPr>
          <w:rFonts w:ascii="Times New Roman" w:hAnsi="Times New Roman" w:cs="Times New Roman"/>
        </w:rPr>
        <w:t>,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2569F4" w:rsidRPr="00BB44A0" w:rsidRDefault="002569F4" w:rsidP="002569F4">
      <w:pPr>
        <w:pStyle w:val="Akapitzlist"/>
        <w:numPr>
          <w:ilvl w:val="0"/>
          <w:numId w:val="6"/>
        </w:numPr>
        <w:spacing w:line="274" w:lineRule="exact"/>
        <w:jc w:val="both"/>
        <w:rPr>
          <w:rFonts w:ascii="Times New Roman" w:hAnsi="Times New Roman" w:cs="Times New Roman"/>
        </w:rPr>
      </w:pPr>
      <w:r w:rsidRPr="00BB44A0">
        <w:rPr>
          <w:rFonts w:ascii="Times New Roman" w:hAnsi="Times New Roman" w:cs="Times New Roman"/>
        </w:rPr>
        <w:lastRenderedPageBreak/>
        <w:t xml:space="preserve">Wykonawca zobowiązany będzie do przedkładania Zamawiającemu informacji, o jakich mowa w pkt </w:t>
      </w:r>
      <w:r w:rsidRPr="00C363B0">
        <w:rPr>
          <w:rFonts w:ascii="Times New Roman" w:hAnsi="Times New Roman" w:cs="Times New Roman"/>
          <w:color w:val="auto"/>
        </w:rPr>
        <w:t>16</w:t>
      </w:r>
      <w:r w:rsidRPr="002E190E">
        <w:rPr>
          <w:rFonts w:ascii="Times New Roman" w:hAnsi="Times New Roman" w:cs="Times New Roman"/>
          <w:color w:val="FF0000"/>
        </w:rPr>
        <w:t xml:space="preserve"> </w:t>
      </w:r>
      <w:r w:rsidRPr="00BB44A0">
        <w:rPr>
          <w:rFonts w:ascii="Times New Roman" w:hAnsi="Times New Roman" w:cs="Times New Roman"/>
        </w:rPr>
        <w:t>opisu przedmiotu zamówienia.</w:t>
      </w:r>
    </w:p>
    <w:p w:rsidR="002569F4" w:rsidRPr="00954B38" w:rsidRDefault="002569F4" w:rsidP="00954B38">
      <w:pPr>
        <w:pStyle w:val="Akapitzlist"/>
        <w:numPr>
          <w:ilvl w:val="0"/>
          <w:numId w:val="6"/>
        </w:numPr>
        <w:spacing w:line="274" w:lineRule="exact"/>
        <w:jc w:val="both"/>
        <w:rPr>
          <w:rFonts w:ascii="Times New Roman" w:hAnsi="Times New Roman" w:cs="Times New Roman"/>
        </w:rPr>
      </w:pPr>
      <w:r w:rsidRPr="00BB44A0">
        <w:rPr>
          <w:rFonts w:ascii="Times New Roman" w:hAnsi="Times New Roman" w:cs="Times New Roman"/>
        </w:rPr>
        <w:t>Wykonawca zobowiązany będzie do przedkładania Zamawiającemu najpóźniej wraz z fakturą za dany okres rozliczeniowy raportów wagowych zawierających wyszczególnienie miejsca odbioru odpadów oraz ilości i rodzaju odebranych</w:t>
      </w:r>
      <w:r w:rsidR="007C2830">
        <w:rPr>
          <w:rFonts w:ascii="Times New Roman" w:hAnsi="Times New Roman" w:cs="Times New Roman"/>
        </w:rPr>
        <w:t xml:space="preserve"> odpadów (zgodnie z obowiązującą</w:t>
      </w:r>
      <w:r w:rsidRPr="00BB44A0">
        <w:rPr>
          <w:rFonts w:ascii="Times New Roman" w:hAnsi="Times New Roman" w:cs="Times New Roman"/>
        </w:rPr>
        <w:t xml:space="preserve"> klasyfikacją odpadów), na których znajdować się winna adnotacja, że odpady p</w:t>
      </w:r>
      <w:r w:rsidR="00954B38">
        <w:rPr>
          <w:rFonts w:ascii="Times New Roman" w:hAnsi="Times New Roman" w:cs="Times New Roman"/>
        </w:rPr>
        <w:t>ochodzą z terenu Gminy Brodnica oraz</w:t>
      </w:r>
      <w:r w:rsidRPr="00954B38">
        <w:rPr>
          <w:rFonts w:ascii="Times New Roman" w:hAnsi="Times New Roman" w:cs="Times New Roman"/>
        </w:rPr>
        <w:t xml:space="preserve"> kart przekazania odpadów do RIPOK-ów bądź innej jednostki do odbioru odpadów selektywnie zebranych zgodnie z obowiązującymi wzorami.</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podczas realizacji zamówienia zapewni osiągnięcie odpowiednich poziomów recyklingu, przygotowania do ponownego użycia i odzysku innymi metodami oraz ograniczenia masy odpadów komunalnych ulegających biodegradacji przekazywanych do składowania z</w:t>
      </w:r>
      <w:r w:rsidR="0008187F">
        <w:rPr>
          <w:rFonts w:ascii="Times New Roman" w:hAnsi="Times New Roman" w:cs="Times New Roman"/>
        </w:rPr>
        <w:t>godnie z art. 3 ust. 2 pkt</w:t>
      </w:r>
      <w:r w:rsidRPr="00BB44A0">
        <w:rPr>
          <w:rFonts w:ascii="Times New Roman" w:hAnsi="Times New Roman" w:cs="Times New Roman"/>
        </w:rPr>
        <w:t>7, art. 3b i art. 3c  i art. 9e ustawy z dnia 13 września 1996r. o utrzymaniu czystości i porządku w gminach, rozporządzeniem Mi</w:t>
      </w:r>
      <w:r w:rsidR="0008187F">
        <w:rPr>
          <w:rFonts w:ascii="Times New Roman" w:hAnsi="Times New Roman" w:cs="Times New Roman"/>
        </w:rPr>
        <w:t xml:space="preserve">nistra Środowiska z 14 grudnia 2016 </w:t>
      </w:r>
      <w:r w:rsidRPr="00BB44A0">
        <w:rPr>
          <w:rFonts w:ascii="Times New Roman" w:hAnsi="Times New Roman" w:cs="Times New Roman"/>
        </w:rPr>
        <w:t xml:space="preserve"> r. w sprawie poziomów recyklingu, przygotowania do ponownego użycia i odzysku innymi metodami niektórych frakcji odpadów komunalnych, rozporządzeniem Ministra Środowiska z 25 maja 2012 r. w sprawie poziomów ograniczania masy odpadów komunalnych ulegających biodegradacji przekazywanych do składowania oraz sposobu obliczania poziomu ograniczania masy tych odpadów, uchwałą Nr XXVI/434/12 Sejmiku Województwa Kujawsko – Pomorskiego z 24 września 2012 r. w sprawie uchwalenia „ Planu gospodarki odpadami województwa kujawsko – pomorskiego na lata 2012 – 2017 z perspektywą na lata 2018 – 2023”, uchwałą Nr XXVI/435/12 Sejmiku Województwa Kujawsko – Pomorskiego z 24 września 2012 r. w sprawie wykonania „ Planu gospodarki odpadami województwa kujawsko – pomorskiego na lata 2012 – 2017 z perspektywą na lata 2018 – 2023”.</w:t>
      </w:r>
    </w:p>
    <w:p w:rsidR="0008187F" w:rsidRPr="00BB44A0" w:rsidRDefault="0008187F" w:rsidP="0008187F">
      <w:pPr>
        <w:pStyle w:val="Akapitzlist"/>
        <w:spacing w:line="274" w:lineRule="exact"/>
        <w:jc w:val="both"/>
        <w:rPr>
          <w:rFonts w:ascii="Times New Roman" w:hAnsi="Times New Roman" w:cs="Times New Roman"/>
        </w:rPr>
      </w:pPr>
      <w:r>
        <w:rPr>
          <w:rFonts w:ascii="Times New Roman" w:hAnsi="Times New Roman" w:cs="Times New Roman"/>
        </w:rPr>
        <w:t>Jeżeli wykona</w:t>
      </w:r>
      <w:r w:rsidR="00F019C2">
        <w:rPr>
          <w:rFonts w:ascii="Times New Roman" w:hAnsi="Times New Roman" w:cs="Times New Roman"/>
        </w:rPr>
        <w:t>wca zaproponuje zwiększenie poziomu recyklingu w stosunku do wartości określonych</w:t>
      </w:r>
      <w:r w:rsidR="00F019C2" w:rsidRPr="00F019C2">
        <w:rPr>
          <w:rFonts w:ascii="Times New Roman" w:hAnsi="Times New Roman" w:cs="Times New Roman"/>
        </w:rPr>
        <w:t xml:space="preserve"> </w:t>
      </w:r>
      <w:r w:rsidR="00F019C2" w:rsidRPr="00BB44A0">
        <w:rPr>
          <w:rFonts w:ascii="Times New Roman" w:hAnsi="Times New Roman" w:cs="Times New Roman"/>
        </w:rPr>
        <w:t>rozporządzeniem Mi</w:t>
      </w:r>
      <w:r w:rsidR="00F019C2">
        <w:rPr>
          <w:rFonts w:ascii="Times New Roman" w:hAnsi="Times New Roman" w:cs="Times New Roman"/>
        </w:rPr>
        <w:t xml:space="preserve">nistra Środowiska z 14 grudnia 2016 </w:t>
      </w:r>
      <w:r w:rsidR="00F019C2" w:rsidRPr="00BB44A0">
        <w:rPr>
          <w:rFonts w:ascii="Times New Roman" w:hAnsi="Times New Roman" w:cs="Times New Roman"/>
        </w:rPr>
        <w:t xml:space="preserve"> r. w sprawie poziomów recyklingu, przygotowania do ponownego użycia i odzysku innymi metodami niektórych frakcji odpadów komunalnych</w:t>
      </w:r>
      <w:r w:rsidR="00F019C2">
        <w:rPr>
          <w:rFonts w:ascii="Times New Roman" w:hAnsi="Times New Roman" w:cs="Times New Roman"/>
        </w:rPr>
        <w:t xml:space="preserve">, wówczas będzie zobowiązany do osiągnięcia zwiększonych poziomów recyklingu. </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BB44A0"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fotograficzną lub nagranie oraz protokół z zaistniałego zdarzenia. Z dokumentacji musi jednoznacznie wynikać, jakiej dotyczy nieruchomości, w jakim dniu i o jakiej godzinie doszło do ustalenia  </w:t>
      </w:r>
      <w:proofErr w:type="spellStart"/>
      <w:r w:rsidRPr="00BB44A0">
        <w:rPr>
          <w:rFonts w:ascii="Times New Roman" w:hAnsi="Times New Roman" w:cs="Times New Roman"/>
        </w:rPr>
        <w:t>ww</w:t>
      </w:r>
      <w:proofErr w:type="spellEnd"/>
      <w:r w:rsidRPr="00BB44A0">
        <w:rPr>
          <w:rFonts w:ascii="Times New Roman" w:hAnsi="Times New Roman" w:cs="Times New Roman"/>
        </w:rPr>
        <w:t xml:space="preserve"> zdarzenia.   </w:t>
      </w:r>
    </w:p>
    <w:p w:rsidR="002569F4" w:rsidRPr="00BB44A0" w:rsidRDefault="002569F4" w:rsidP="002569F4">
      <w:pPr>
        <w:pStyle w:val="Akapitzlist"/>
        <w:spacing w:line="274" w:lineRule="exact"/>
        <w:ind w:left="678"/>
        <w:jc w:val="both"/>
        <w:rPr>
          <w:rFonts w:ascii="Times New Roman" w:hAnsi="Times New Roman" w:cs="Times New Roman"/>
        </w:rPr>
      </w:pPr>
    </w:p>
    <w:p w:rsidR="002569F4"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Wykonawca zobowiązany jest do ważenia wszystkich odebranych odpadów komunalnych na legalizowanej wadze i przechowywania dokumentacji pomiarów do wglądu Zamawiającego przez okres wykonywania zamówienia.</w:t>
      </w:r>
    </w:p>
    <w:p w:rsidR="00954B38" w:rsidRPr="00BB44A0" w:rsidRDefault="00954B38" w:rsidP="00954B38">
      <w:pPr>
        <w:pStyle w:val="Akapitzlist"/>
        <w:spacing w:line="274" w:lineRule="exact"/>
        <w:jc w:val="both"/>
        <w:rPr>
          <w:rFonts w:ascii="Times New Roman" w:hAnsi="Times New Roman" w:cs="Times New Roman"/>
        </w:rPr>
      </w:pPr>
    </w:p>
    <w:p w:rsidR="002569F4" w:rsidRPr="00BB44A0" w:rsidRDefault="002569F4" w:rsidP="002569F4">
      <w:pPr>
        <w:pStyle w:val="Akapitzlist"/>
        <w:spacing w:line="274" w:lineRule="exact"/>
        <w:ind w:left="678"/>
        <w:jc w:val="both"/>
        <w:rPr>
          <w:rFonts w:ascii="Times New Roman" w:hAnsi="Times New Roman" w:cs="Times New Roman"/>
        </w:rPr>
      </w:pPr>
    </w:p>
    <w:p w:rsidR="002569F4" w:rsidRPr="00A622DB" w:rsidRDefault="002569F4" w:rsidP="002569F4">
      <w:pPr>
        <w:pStyle w:val="Akapitzlist"/>
        <w:numPr>
          <w:ilvl w:val="0"/>
          <w:numId w:val="5"/>
        </w:numPr>
        <w:spacing w:line="274" w:lineRule="exact"/>
        <w:jc w:val="both"/>
        <w:rPr>
          <w:rFonts w:ascii="Times New Roman" w:hAnsi="Times New Roman" w:cs="Times New Roman"/>
        </w:rPr>
      </w:pPr>
      <w:r w:rsidRPr="00BB44A0">
        <w:rPr>
          <w:rFonts w:ascii="Times New Roman" w:hAnsi="Times New Roman" w:cs="Times New Roman"/>
        </w:rPr>
        <w:t xml:space="preserve">Wykonawca zobowiązany jest do utrzymywania standardów sanitarnych oraz </w:t>
      </w:r>
      <w:r w:rsidRPr="00BB44A0">
        <w:rPr>
          <w:rFonts w:ascii="Times New Roman" w:hAnsi="Times New Roman" w:cs="Times New Roman"/>
        </w:rPr>
        <w:lastRenderedPageBreak/>
        <w:t>standardów ochrony środowiska zgodnie z Rozporządzeniem Ministra Środowiska z dnia 13 stycznia 2013 r. w sprawie szczegółowych wymagań w zakresie odbierania odpadów komunalnych od właścicieli nieruchomości, rozporządzenia Ministra Środowiska z dnia 16 czerwca 2009 r. w sprawie bezpieczeństwa i higieny pracy przy gospodarowaniu odpadami komunalnymi i postanowieniami regulaminu utrzymania czystości i porządku w gminie.</w:t>
      </w:r>
    </w:p>
    <w:p w:rsidR="002569F4" w:rsidRPr="00A622DB" w:rsidRDefault="002569F4" w:rsidP="002569F4">
      <w:pPr>
        <w:spacing w:line="274" w:lineRule="exact"/>
        <w:jc w:val="both"/>
        <w:rPr>
          <w:rFonts w:ascii="Times New Roman" w:eastAsia="Times New Roman" w:hAnsi="Times New Roman" w:cs="Times New Roman"/>
          <w:color w:val="4F81BD" w:themeColor="accent1"/>
        </w:rPr>
      </w:pPr>
    </w:p>
    <w:p w:rsidR="002569F4" w:rsidRPr="00716903" w:rsidRDefault="002569F4" w:rsidP="002569F4">
      <w:pPr>
        <w:pStyle w:val="Akapitzlist"/>
        <w:spacing w:line="274" w:lineRule="exact"/>
        <w:ind w:left="678"/>
        <w:jc w:val="both"/>
        <w:rPr>
          <w:rFonts w:ascii="Times New Roman" w:eastAsia="Times New Roman" w:hAnsi="Times New Roman" w:cs="Times New Roman"/>
          <w:color w:val="4F81BD" w:themeColor="accent1"/>
        </w:rPr>
      </w:pPr>
    </w:p>
    <w:p w:rsidR="002569F4" w:rsidRPr="00646FD9" w:rsidRDefault="002569F4" w:rsidP="002569F4">
      <w:pPr>
        <w:pStyle w:val="Teksttreci21"/>
        <w:numPr>
          <w:ilvl w:val="0"/>
          <w:numId w:val="5"/>
        </w:numPr>
        <w:spacing w:before="0" w:line="276" w:lineRule="auto"/>
        <w:jc w:val="both"/>
        <w:rPr>
          <w:rFonts w:ascii="Times New Roman" w:hAnsi="Times New Roman" w:cs="Times New Roman"/>
          <w:sz w:val="24"/>
          <w:szCs w:val="24"/>
        </w:rPr>
      </w:pPr>
      <w:r w:rsidRPr="00646FD9">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odpowiada za działania i zaniechania ewentualnych podwykonawców jak za własne.</w:t>
      </w:r>
    </w:p>
    <w:p w:rsidR="002569F4" w:rsidRPr="00646FD9" w:rsidRDefault="002569F4" w:rsidP="002569F4">
      <w:pPr>
        <w:pStyle w:val="Teksttreci21"/>
        <w:spacing w:before="0" w:line="276" w:lineRule="auto"/>
        <w:ind w:left="720" w:firstLine="0"/>
        <w:rPr>
          <w:rFonts w:ascii="Times New Roman" w:hAnsi="Times New Roman" w:cs="Times New Roman"/>
          <w:sz w:val="24"/>
          <w:szCs w:val="24"/>
        </w:rPr>
      </w:pPr>
    </w:p>
    <w:p w:rsidR="002569F4" w:rsidRPr="00646FD9" w:rsidRDefault="002569F4" w:rsidP="002569F4">
      <w:pPr>
        <w:pStyle w:val="Teksttreci21"/>
        <w:numPr>
          <w:ilvl w:val="0"/>
          <w:numId w:val="5"/>
        </w:numPr>
        <w:shd w:val="clear" w:color="auto" w:fill="auto"/>
        <w:spacing w:before="0" w:line="276" w:lineRule="auto"/>
        <w:jc w:val="both"/>
        <w:rPr>
          <w:rFonts w:ascii="Times New Roman" w:hAnsi="Times New Roman" w:cs="Times New Roman"/>
          <w:sz w:val="24"/>
          <w:szCs w:val="24"/>
        </w:rPr>
      </w:pPr>
      <w:r w:rsidRPr="00646FD9">
        <w:rPr>
          <w:rFonts w:ascii="Times New Roman" w:hAnsi="Times New Roman" w:cs="Times New Roman"/>
          <w:sz w:val="24"/>
          <w:szCs w:val="24"/>
        </w:rPr>
        <w:t>Nie dopuszcza się składania ofert częściowych.</w:t>
      </w:r>
    </w:p>
    <w:p w:rsidR="002569F4" w:rsidRPr="00646FD9" w:rsidRDefault="002569F4" w:rsidP="002569F4">
      <w:pPr>
        <w:pStyle w:val="Teksttreci21"/>
        <w:shd w:val="clear" w:color="auto" w:fill="auto"/>
        <w:spacing w:before="0" w:line="276" w:lineRule="auto"/>
        <w:ind w:left="720" w:firstLine="0"/>
        <w:jc w:val="both"/>
        <w:rPr>
          <w:rFonts w:ascii="Times New Roman" w:hAnsi="Times New Roman" w:cs="Times New Roman"/>
          <w:sz w:val="24"/>
          <w:szCs w:val="24"/>
        </w:rPr>
      </w:pPr>
    </w:p>
    <w:p w:rsidR="002569F4" w:rsidRPr="00646FD9" w:rsidRDefault="002569F4" w:rsidP="002569F4">
      <w:pPr>
        <w:pStyle w:val="Teksttreci21"/>
        <w:numPr>
          <w:ilvl w:val="0"/>
          <w:numId w:val="5"/>
        </w:numPr>
        <w:shd w:val="clear" w:color="auto" w:fill="auto"/>
        <w:spacing w:before="0" w:line="276" w:lineRule="auto"/>
        <w:jc w:val="both"/>
        <w:rPr>
          <w:rFonts w:ascii="Times New Roman" w:hAnsi="Times New Roman" w:cs="Times New Roman"/>
          <w:sz w:val="24"/>
          <w:szCs w:val="24"/>
        </w:rPr>
      </w:pPr>
      <w:r w:rsidRPr="00646FD9">
        <w:rPr>
          <w:rFonts w:ascii="Times New Roman" w:hAnsi="Times New Roman" w:cs="Times New Roman"/>
          <w:sz w:val="24"/>
          <w:szCs w:val="24"/>
        </w:rPr>
        <w:t xml:space="preserve">Nie dopuszcza się składania ofert wariantowych. </w:t>
      </w:r>
    </w:p>
    <w:p w:rsidR="002569F4" w:rsidRPr="00646FD9" w:rsidRDefault="002569F4" w:rsidP="002569F4">
      <w:pPr>
        <w:pStyle w:val="Teksttreci21"/>
        <w:shd w:val="clear" w:color="auto" w:fill="auto"/>
        <w:spacing w:before="0" w:line="276" w:lineRule="auto"/>
        <w:ind w:left="720" w:firstLine="0"/>
        <w:jc w:val="both"/>
        <w:rPr>
          <w:rFonts w:ascii="Times New Roman" w:hAnsi="Times New Roman" w:cs="Times New Roman"/>
          <w:sz w:val="24"/>
          <w:szCs w:val="24"/>
        </w:rPr>
      </w:pPr>
    </w:p>
    <w:p w:rsidR="002569F4" w:rsidRPr="00646FD9" w:rsidRDefault="002569F4" w:rsidP="002569F4">
      <w:pPr>
        <w:pStyle w:val="Teksttreci21"/>
        <w:numPr>
          <w:ilvl w:val="0"/>
          <w:numId w:val="5"/>
        </w:numPr>
        <w:shd w:val="clear" w:color="auto" w:fill="auto"/>
        <w:spacing w:before="0" w:line="276" w:lineRule="auto"/>
        <w:rPr>
          <w:rFonts w:ascii="Times New Roman" w:hAnsi="Times New Roman" w:cs="Times New Roman"/>
          <w:sz w:val="24"/>
          <w:szCs w:val="24"/>
        </w:rPr>
      </w:pPr>
      <w:r w:rsidRPr="00646FD9">
        <w:rPr>
          <w:rFonts w:ascii="Times New Roman" w:hAnsi="Times New Roman" w:cs="Times New Roman"/>
          <w:sz w:val="24"/>
          <w:szCs w:val="24"/>
        </w:rPr>
        <w:t xml:space="preserve">Zamawiający nie przewiduje udzielenia zamówień, o których mowa w art. 67 ust. 1 pkt 6. </w:t>
      </w:r>
    </w:p>
    <w:p w:rsidR="002569F4" w:rsidRPr="00646FD9" w:rsidRDefault="002569F4" w:rsidP="002569F4">
      <w:pPr>
        <w:pStyle w:val="Teksttreci21"/>
        <w:shd w:val="clear" w:color="auto" w:fill="auto"/>
        <w:spacing w:before="0" w:line="276" w:lineRule="auto"/>
        <w:ind w:left="720" w:firstLine="0"/>
        <w:rPr>
          <w:rFonts w:ascii="Times New Roman" w:hAnsi="Times New Roman" w:cs="Times New Roman"/>
          <w:sz w:val="24"/>
          <w:szCs w:val="24"/>
        </w:rPr>
      </w:pPr>
    </w:p>
    <w:p w:rsidR="002569F4" w:rsidRPr="00646FD9" w:rsidRDefault="002569F4" w:rsidP="002569F4">
      <w:pPr>
        <w:pStyle w:val="Teksttreci21"/>
        <w:numPr>
          <w:ilvl w:val="0"/>
          <w:numId w:val="5"/>
        </w:numPr>
        <w:shd w:val="clear" w:color="auto" w:fill="auto"/>
        <w:spacing w:before="0" w:line="276" w:lineRule="auto"/>
        <w:rPr>
          <w:rFonts w:ascii="Times New Roman" w:hAnsi="Times New Roman" w:cs="Times New Roman"/>
          <w:sz w:val="24"/>
          <w:szCs w:val="24"/>
        </w:rPr>
      </w:pPr>
      <w:r w:rsidRPr="00646FD9">
        <w:rPr>
          <w:rFonts w:ascii="Times New Roman" w:hAnsi="Times New Roman" w:cs="Times New Roman"/>
          <w:sz w:val="24"/>
          <w:szCs w:val="24"/>
        </w:rPr>
        <w:t>Zamawiający nie przewiduje udzielenia zamówień, o których mowa w art. 67 ust.1 pkt  7  oraz w art. 134 ust. 6 pkt 3 ustawy.</w:t>
      </w:r>
    </w:p>
    <w:p w:rsidR="002569F4" w:rsidRPr="00646FD9" w:rsidRDefault="002569F4" w:rsidP="002569F4">
      <w:pPr>
        <w:pStyle w:val="Teksttreci21"/>
        <w:shd w:val="clear" w:color="auto" w:fill="auto"/>
        <w:spacing w:before="0" w:line="276" w:lineRule="auto"/>
        <w:ind w:left="720" w:firstLine="0"/>
        <w:rPr>
          <w:rFonts w:ascii="Times New Roman" w:hAnsi="Times New Roman" w:cs="Times New Roman"/>
          <w:sz w:val="24"/>
          <w:szCs w:val="24"/>
        </w:rPr>
      </w:pPr>
    </w:p>
    <w:p w:rsidR="002569F4" w:rsidRPr="00646FD9" w:rsidRDefault="002569F4" w:rsidP="002569F4">
      <w:pPr>
        <w:pStyle w:val="Nagwek40"/>
        <w:keepNext/>
        <w:keepLines/>
        <w:numPr>
          <w:ilvl w:val="0"/>
          <w:numId w:val="5"/>
        </w:numPr>
        <w:shd w:val="clear" w:color="auto" w:fill="auto"/>
        <w:tabs>
          <w:tab w:val="left" w:pos="452"/>
        </w:tabs>
        <w:spacing w:before="0" w:after="0" w:line="276" w:lineRule="auto"/>
        <w:jc w:val="both"/>
        <w:rPr>
          <w:rFonts w:ascii="Times New Roman" w:hAnsi="Times New Roman" w:cs="Times New Roman"/>
          <w:sz w:val="24"/>
          <w:szCs w:val="24"/>
        </w:rPr>
      </w:pPr>
      <w:bookmarkStart w:id="3" w:name="bookmark11"/>
      <w:r w:rsidRPr="00646FD9">
        <w:rPr>
          <w:rFonts w:ascii="Times New Roman" w:hAnsi="Times New Roman" w:cs="Times New Roman"/>
          <w:sz w:val="24"/>
          <w:szCs w:val="24"/>
        </w:rPr>
        <w:t>Wspólny Słownik Zamówień CPV</w:t>
      </w:r>
      <w:bookmarkEnd w:id="3"/>
    </w:p>
    <w:p w:rsidR="002569F4" w:rsidRPr="00646FD9" w:rsidRDefault="002569F4" w:rsidP="002569F4">
      <w:pPr>
        <w:tabs>
          <w:tab w:val="left" w:pos="240"/>
          <w:tab w:val="left" w:pos="2160"/>
          <w:tab w:val="left" w:pos="2280"/>
        </w:tabs>
        <w:spacing w:line="276" w:lineRule="auto"/>
        <w:ind w:left="708"/>
        <w:rPr>
          <w:rFonts w:ascii="Times New Roman" w:eastAsia="Times New Roman" w:hAnsi="Times New Roman" w:cs="Times New Roman"/>
          <w:color w:val="auto"/>
          <w:lang w:bidi="ar-SA"/>
        </w:rPr>
      </w:pPr>
      <w:r w:rsidRPr="00646FD9">
        <w:rPr>
          <w:rFonts w:ascii="Times New Roman" w:eastAsia="Times New Roman" w:hAnsi="Times New Roman" w:cs="Times New Roman"/>
          <w:color w:val="auto"/>
          <w:lang w:bidi="ar-SA"/>
        </w:rPr>
        <w:t xml:space="preserve">90000000-0 – Usługi odbioru ścieków, usuwania odpadów, czyszczenie/sprzątania i usługi ekologiczne </w:t>
      </w:r>
    </w:p>
    <w:p w:rsidR="002569F4" w:rsidRPr="00646FD9" w:rsidRDefault="002569F4" w:rsidP="002569F4">
      <w:pPr>
        <w:tabs>
          <w:tab w:val="left" w:pos="240"/>
          <w:tab w:val="left" w:pos="2160"/>
          <w:tab w:val="left" w:pos="2280"/>
        </w:tabs>
        <w:spacing w:line="276" w:lineRule="auto"/>
        <w:ind w:left="708"/>
        <w:rPr>
          <w:rFonts w:ascii="Times New Roman" w:eastAsia="Times New Roman" w:hAnsi="Times New Roman" w:cs="Times New Roman"/>
          <w:color w:val="auto"/>
          <w:lang w:bidi="ar-SA"/>
        </w:rPr>
      </w:pPr>
      <w:r w:rsidRPr="00646FD9">
        <w:rPr>
          <w:rFonts w:ascii="Times New Roman" w:eastAsia="Times New Roman" w:hAnsi="Times New Roman" w:cs="Times New Roman"/>
          <w:color w:val="auto"/>
          <w:lang w:bidi="ar-SA"/>
        </w:rPr>
        <w:t xml:space="preserve">90513100-7 – Usługi wywozu odpadów pochodzących z gospodarstw domowych, </w:t>
      </w:r>
    </w:p>
    <w:p w:rsidR="002569F4" w:rsidRPr="00646FD9" w:rsidRDefault="002569F4" w:rsidP="002569F4">
      <w:pPr>
        <w:tabs>
          <w:tab w:val="left" w:pos="240"/>
          <w:tab w:val="left" w:pos="2160"/>
          <w:tab w:val="left" w:pos="2280"/>
        </w:tabs>
        <w:spacing w:line="276" w:lineRule="auto"/>
        <w:ind w:left="708"/>
        <w:rPr>
          <w:rFonts w:ascii="Times New Roman" w:eastAsia="Times New Roman" w:hAnsi="Times New Roman" w:cs="Times New Roman"/>
          <w:color w:val="auto"/>
          <w:lang w:bidi="ar-SA"/>
        </w:rPr>
      </w:pPr>
      <w:r w:rsidRPr="00646FD9">
        <w:rPr>
          <w:rFonts w:ascii="Times New Roman" w:eastAsia="Times New Roman" w:hAnsi="Times New Roman" w:cs="Times New Roman"/>
          <w:color w:val="auto"/>
          <w:lang w:bidi="ar-SA"/>
        </w:rPr>
        <w:t>90533000-2 – Usługi zagospodarowania odpadów,</w:t>
      </w:r>
    </w:p>
    <w:p w:rsidR="002569F4" w:rsidRPr="00646FD9" w:rsidRDefault="002569F4" w:rsidP="002569F4">
      <w:pPr>
        <w:tabs>
          <w:tab w:val="left" w:pos="240"/>
          <w:tab w:val="left" w:pos="2160"/>
          <w:tab w:val="left" w:pos="2280"/>
        </w:tabs>
        <w:spacing w:line="276" w:lineRule="auto"/>
        <w:ind w:left="708"/>
        <w:rPr>
          <w:rFonts w:ascii="Times New Roman" w:hAnsi="Times New Roman" w:cs="Times New Roman"/>
          <w:color w:val="auto"/>
        </w:rPr>
      </w:pPr>
      <w:r w:rsidRPr="00646FD9">
        <w:rPr>
          <w:rFonts w:ascii="Times New Roman" w:eastAsia="Times New Roman" w:hAnsi="Times New Roman" w:cs="Times New Roman"/>
          <w:color w:val="auto"/>
          <w:lang w:bidi="ar-SA"/>
        </w:rPr>
        <w:t xml:space="preserve"> 90500000-2 – Usługi związane z odpadami.</w:t>
      </w:r>
    </w:p>
    <w:p w:rsidR="002569F4" w:rsidRPr="00646FD9" w:rsidRDefault="002569F4" w:rsidP="002569F4">
      <w:pPr>
        <w:pStyle w:val="Nagwek40"/>
        <w:keepNext/>
        <w:keepLines/>
        <w:numPr>
          <w:ilvl w:val="0"/>
          <w:numId w:val="5"/>
        </w:numPr>
        <w:shd w:val="clear" w:color="auto" w:fill="auto"/>
        <w:tabs>
          <w:tab w:val="left" w:pos="452"/>
        </w:tabs>
        <w:spacing w:before="0" w:after="0" w:line="276" w:lineRule="auto"/>
        <w:jc w:val="both"/>
        <w:rPr>
          <w:rFonts w:ascii="Times New Roman" w:hAnsi="Times New Roman" w:cs="Times New Roman"/>
          <w:sz w:val="24"/>
          <w:szCs w:val="24"/>
        </w:rPr>
      </w:pPr>
      <w:r w:rsidRPr="00646FD9">
        <w:rPr>
          <w:rFonts w:ascii="Times New Roman" w:hAnsi="Times New Roman" w:cs="Times New Roman"/>
          <w:sz w:val="24"/>
          <w:szCs w:val="24"/>
        </w:rPr>
        <w:t>Zamawiający nie przewiduje zawarcia umowy ramowej.</w:t>
      </w:r>
    </w:p>
    <w:p w:rsidR="002569F4" w:rsidRPr="00646FD9" w:rsidRDefault="002569F4" w:rsidP="002569F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2569F4" w:rsidRPr="00646FD9" w:rsidRDefault="002569F4" w:rsidP="002569F4">
      <w:pPr>
        <w:pStyle w:val="Nagwek40"/>
        <w:keepNext/>
        <w:keepLines/>
        <w:numPr>
          <w:ilvl w:val="0"/>
          <w:numId w:val="5"/>
        </w:numPr>
        <w:shd w:val="clear" w:color="auto" w:fill="auto"/>
        <w:tabs>
          <w:tab w:val="left" w:pos="452"/>
        </w:tabs>
        <w:spacing w:before="0" w:after="0" w:line="276" w:lineRule="auto"/>
        <w:jc w:val="both"/>
        <w:rPr>
          <w:rFonts w:ascii="Times New Roman" w:hAnsi="Times New Roman" w:cs="Times New Roman"/>
          <w:sz w:val="24"/>
          <w:szCs w:val="24"/>
        </w:rPr>
      </w:pPr>
      <w:r w:rsidRPr="00646FD9">
        <w:rPr>
          <w:rFonts w:ascii="Times New Roman" w:hAnsi="Times New Roman" w:cs="Times New Roman"/>
          <w:sz w:val="24"/>
          <w:szCs w:val="24"/>
        </w:rPr>
        <w:t xml:space="preserve">Zamawiający nie przewiduje przeprowadzenia aukcji elektronicznej. </w:t>
      </w:r>
    </w:p>
    <w:p w:rsidR="002569F4" w:rsidRPr="00646FD9" w:rsidRDefault="002569F4" w:rsidP="002569F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2569F4" w:rsidRPr="00646FD9" w:rsidRDefault="002569F4" w:rsidP="002569F4">
      <w:pPr>
        <w:pStyle w:val="Nagwek40"/>
        <w:keepNext/>
        <w:keepLines/>
        <w:numPr>
          <w:ilvl w:val="0"/>
          <w:numId w:val="5"/>
        </w:numPr>
        <w:shd w:val="clear" w:color="auto" w:fill="auto"/>
        <w:tabs>
          <w:tab w:val="left" w:pos="452"/>
        </w:tabs>
        <w:spacing w:before="0" w:after="0" w:line="276" w:lineRule="auto"/>
        <w:jc w:val="both"/>
        <w:rPr>
          <w:rFonts w:ascii="Times New Roman" w:hAnsi="Times New Roman" w:cs="Times New Roman"/>
          <w:sz w:val="24"/>
          <w:szCs w:val="24"/>
        </w:rPr>
      </w:pPr>
      <w:r w:rsidRPr="00646FD9">
        <w:rPr>
          <w:rFonts w:ascii="Times New Roman" w:hAnsi="Times New Roman" w:cs="Times New Roman"/>
          <w:sz w:val="24"/>
          <w:szCs w:val="24"/>
        </w:rPr>
        <w:t>Zamawiający nie przewiduje rozliczenia w obcych walutach.</w:t>
      </w:r>
    </w:p>
    <w:p w:rsidR="002569F4" w:rsidRPr="00646FD9" w:rsidRDefault="002569F4" w:rsidP="002569F4">
      <w:pPr>
        <w:pStyle w:val="Nagwek40"/>
        <w:keepNext/>
        <w:keepLines/>
        <w:shd w:val="clear" w:color="auto" w:fill="auto"/>
        <w:tabs>
          <w:tab w:val="left" w:pos="452"/>
        </w:tabs>
        <w:spacing w:before="0" w:after="0" w:line="276" w:lineRule="auto"/>
        <w:ind w:left="720" w:firstLine="0"/>
        <w:jc w:val="both"/>
        <w:rPr>
          <w:rFonts w:ascii="Times New Roman" w:hAnsi="Times New Roman" w:cs="Times New Roman"/>
          <w:sz w:val="24"/>
          <w:szCs w:val="24"/>
        </w:rPr>
      </w:pPr>
    </w:p>
    <w:p w:rsidR="002569F4" w:rsidRDefault="002569F4" w:rsidP="002569F4">
      <w:pPr>
        <w:pStyle w:val="Teksttreci21"/>
        <w:numPr>
          <w:ilvl w:val="0"/>
          <w:numId w:val="5"/>
        </w:numPr>
        <w:shd w:val="clear" w:color="auto" w:fill="auto"/>
        <w:tabs>
          <w:tab w:val="left" w:pos="452"/>
        </w:tabs>
        <w:spacing w:before="0" w:line="276" w:lineRule="auto"/>
        <w:jc w:val="both"/>
        <w:rPr>
          <w:rFonts w:ascii="Times New Roman" w:hAnsi="Times New Roman" w:cs="Times New Roman"/>
          <w:sz w:val="24"/>
          <w:szCs w:val="24"/>
        </w:rPr>
      </w:pPr>
      <w:r w:rsidRPr="00646FD9">
        <w:rPr>
          <w:rFonts w:ascii="Times New Roman" w:hAnsi="Times New Roman" w:cs="Times New Roman"/>
          <w:sz w:val="24"/>
          <w:szCs w:val="24"/>
        </w:rPr>
        <w:t>Zamawiający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 prace fizyczne bezpośrednio związane z odbiorem odpadów komunalnych, kierowanie pojazdami wykorzystywanymi do realizacji przedmiotu zamówienia przez cały okres wykonywania tych czynności w ramach zamówienia.</w:t>
      </w:r>
    </w:p>
    <w:p w:rsidR="00954B38" w:rsidRPr="00646FD9" w:rsidRDefault="00954B38" w:rsidP="00954B38">
      <w:pPr>
        <w:pStyle w:val="Teksttreci21"/>
        <w:shd w:val="clear" w:color="auto" w:fill="auto"/>
        <w:tabs>
          <w:tab w:val="left" w:pos="452"/>
        </w:tabs>
        <w:spacing w:before="0" w:line="276" w:lineRule="auto"/>
        <w:ind w:left="720" w:firstLine="0"/>
        <w:jc w:val="both"/>
        <w:rPr>
          <w:rFonts w:ascii="Times New Roman" w:hAnsi="Times New Roman" w:cs="Times New Roman"/>
          <w:sz w:val="24"/>
          <w:szCs w:val="24"/>
        </w:rPr>
      </w:pPr>
    </w:p>
    <w:p w:rsidR="002569F4" w:rsidRPr="00646FD9" w:rsidRDefault="002569F4" w:rsidP="002569F4">
      <w:pPr>
        <w:pStyle w:val="Teksttreci21"/>
        <w:shd w:val="clear" w:color="auto" w:fill="auto"/>
        <w:tabs>
          <w:tab w:val="left" w:pos="754"/>
        </w:tabs>
        <w:spacing w:before="0" w:line="276" w:lineRule="auto"/>
        <w:ind w:firstLine="0"/>
        <w:rPr>
          <w:rFonts w:ascii="Times New Roman" w:hAnsi="Times New Roman" w:cs="Times New Roman"/>
          <w:sz w:val="24"/>
          <w:szCs w:val="24"/>
        </w:rPr>
      </w:pPr>
    </w:p>
    <w:p w:rsidR="002569F4" w:rsidRPr="00646FD9" w:rsidRDefault="002569F4" w:rsidP="002569F4">
      <w:pPr>
        <w:pStyle w:val="Akapitzlist"/>
        <w:widowControl/>
        <w:numPr>
          <w:ilvl w:val="0"/>
          <w:numId w:val="5"/>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28 czynności. Zamawiający uprawniony jest w szczególności do: </w:t>
      </w:r>
    </w:p>
    <w:p w:rsidR="002569F4" w:rsidRPr="00646FD9" w:rsidRDefault="002569F4" w:rsidP="002569F4">
      <w:pPr>
        <w:pStyle w:val="Akapitzlist"/>
        <w:widowControl/>
        <w:numPr>
          <w:ilvl w:val="0"/>
          <w:numId w:val="3"/>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żądania oświadczeń i dokumentów w zakresie potwierdzenia spełniania ww. wymogów i dokonywania ich oceny,</w:t>
      </w:r>
    </w:p>
    <w:p w:rsidR="002569F4" w:rsidRPr="00646FD9" w:rsidRDefault="002569F4" w:rsidP="002569F4">
      <w:pPr>
        <w:pStyle w:val="Akapitzlist"/>
        <w:widowControl/>
        <w:numPr>
          <w:ilvl w:val="0"/>
          <w:numId w:val="3"/>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żądania wyjaśnień w przypadku wątpliwości w zakresie potwierdzenia spełniania ww. wymogów,</w:t>
      </w:r>
    </w:p>
    <w:p w:rsidR="002569F4" w:rsidRPr="00646FD9" w:rsidRDefault="002569F4" w:rsidP="002569F4">
      <w:pPr>
        <w:pStyle w:val="Akapitzlist"/>
        <w:widowControl/>
        <w:numPr>
          <w:ilvl w:val="0"/>
          <w:numId w:val="3"/>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przeprowadzania kontroli na miejscu wykonywania świadczenia.</w:t>
      </w:r>
    </w:p>
    <w:p w:rsidR="002569F4" w:rsidRPr="00646FD9" w:rsidRDefault="002569F4" w:rsidP="002569F4">
      <w:pPr>
        <w:pStyle w:val="Akapitzlist"/>
        <w:spacing w:before="120" w:line="276" w:lineRule="auto"/>
        <w:ind w:left="1440"/>
        <w:jc w:val="both"/>
        <w:rPr>
          <w:rFonts w:ascii="Times New Roman" w:hAnsi="Times New Roman" w:cs="Times New Roman"/>
          <w:color w:val="auto"/>
        </w:rPr>
      </w:pPr>
    </w:p>
    <w:p w:rsidR="002569F4" w:rsidRPr="00646FD9" w:rsidRDefault="002569F4" w:rsidP="002569F4">
      <w:pPr>
        <w:pStyle w:val="Akapitzlist"/>
        <w:widowControl/>
        <w:numPr>
          <w:ilvl w:val="0"/>
          <w:numId w:val="8"/>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W trakcie realizacji zamówienia na każde wezwanie zamawiającego w wyznaczonym w tym wezwaniu terminie wykonawca przedłoży zamawiającemu wskazane, wybrane  poniżej dowody w celu potwierdzenia spełnienia wymogu zatrudnienia na podstawie umowy o pracę przez wykonawcę lub podwykonawcę osób wykonujących wskazane w punkcie 14 czynności w trakcie realizacji zamówienia:</w:t>
      </w:r>
    </w:p>
    <w:p w:rsidR="002569F4" w:rsidRPr="00646FD9" w:rsidRDefault="002569F4" w:rsidP="002569F4">
      <w:pPr>
        <w:pStyle w:val="Akapitzlist"/>
        <w:widowControl/>
        <w:numPr>
          <w:ilvl w:val="0"/>
          <w:numId w:val="4"/>
        </w:numPr>
        <w:spacing w:before="120" w:line="276" w:lineRule="auto"/>
        <w:jc w:val="both"/>
        <w:rPr>
          <w:rFonts w:ascii="Times New Roman" w:hAnsi="Times New Roman" w:cs="Times New Roman"/>
          <w:i/>
          <w:color w:val="auto"/>
        </w:rPr>
      </w:pPr>
      <w:r w:rsidRPr="00646FD9">
        <w:rPr>
          <w:rFonts w:ascii="Times New Roman" w:hAnsi="Times New Roman" w:cs="Times New Roman"/>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9F4" w:rsidRPr="00646FD9" w:rsidRDefault="002569F4" w:rsidP="002569F4">
      <w:pPr>
        <w:pStyle w:val="Akapitzlist"/>
        <w:widowControl/>
        <w:numPr>
          <w:ilvl w:val="0"/>
          <w:numId w:val="4"/>
        </w:numPr>
        <w:spacing w:before="120" w:line="276" w:lineRule="auto"/>
        <w:jc w:val="both"/>
        <w:rPr>
          <w:rFonts w:ascii="Times New Roman" w:hAnsi="Times New Roman" w:cs="Times New Roman"/>
          <w:i/>
          <w:color w:val="auto"/>
        </w:rPr>
      </w:pPr>
      <w:r w:rsidRPr="00646FD9">
        <w:rPr>
          <w:rFonts w:ascii="Times New Roman" w:hAnsi="Times New Roman" w:cs="Times New Roman"/>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46FD9">
        <w:rPr>
          <w:rFonts w:ascii="Times New Roman" w:hAnsi="Times New Roman" w:cs="Times New Roman"/>
          <w:i/>
          <w:color w:val="auto"/>
        </w:rPr>
        <w:t>o ochronie danych osobowych</w:t>
      </w:r>
      <w:r w:rsidRPr="00646FD9">
        <w:rPr>
          <w:rFonts w:ascii="Times New Roman" w:hAnsi="Times New Roman" w:cs="Times New Roman"/>
          <w:color w:val="auto"/>
        </w:rPr>
        <w:t xml:space="preserve"> (tj. w szczególności bez imion, nazwisk, adresów, nr PESEL pracowników). Informacje takie jak: data zawarcia umowy, rodzaj umowy o pracę i wymiar etatu muszą być możliwe do zidentyfikowania;</w:t>
      </w:r>
    </w:p>
    <w:p w:rsidR="002569F4" w:rsidRPr="00646FD9" w:rsidRDefault="002569F4" w:rsidP="002569F4">
      <w:pPr>
        <w:pStyle w:val="Akapitzlist"/>
        <w:widowControl/>
        <w:numPr>
          <w:ilvl w:val="0"/>
          <w:numId w:val="4"/>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zaświadczenie właściwego oddziału ZUS, potwierdzające opłacanie przez wykonawcę lub podwykonawcę składek na ubezpieczenia społeczne i zdrowotne z tytułu zatrudnienia na podstawie umów o pracę za ostatni okres rozliczeniowy;</w:t>
      </w:r>
    </w:p>
    <w:p w:rsidR="002569F4" w:rsidRPr="00646FD9" w:rsidRDefault="002569F4" w:rsidP="002569F4">
      <w:pPr>
        <w:pStyle w:val="Akapitzlist"/>
        <w:widowControl/>
        <w:numPr>
          <w:ilvl w:val="0"/>
          <w:numId w:val="4"/>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646FD9">
        <w:rPr>
          <w:rFonts w:ascii="Times New Roman" w:hAnsi="Times New Roman" w:cs="Times New Roman"/>
          <w:i/>
          <w:color w:val="auto"/>
        </w:rPr>
        <w:t>o ochronie danych osobowych.</w:t>
      </w:r>
    </w:p>
    <w:p w:rsidR="002569F4" w:rsidRPr="00646FD9" w:rsidRDefault="002569F4" w:rsidP="002569F4">
      <w:pPr>
        <w:pStyle w:val="Akapitzlist"/>
        <w:widowControl/>
        <w:spacing w:before="120" w:line="276" w:lineRule="auto"/>
        <w:ind w:left="1440"/>
        <w:jc w:val="both"/>
        <w:rPr>
          <w:rFonts w:ascii="Times New Roman" w:hAnsi="Times New Roman" w:cs="Times New Roman"/>
          <w:color w:val="auto"/>
        </w:rPr>
      </w:pPr>
    </w:p>
    <w:p w:rsidR="002569F4" w:rsidRPr="00646FD9" w:rsidRDefault="002569F4" w:rsidP="002569F4">
      <w:pPr>
        <w:pStyle w:val="Akapitzlist"/>
        <w:widowControl/>
        <w:numPr>
          <w:ilvl w:val="0"/>
          <w:numId w:val="9"/>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 xml:space="preserve">Z tytułu niespełnienia przez wykonawcę lub podwykonawcę wymogu zatrudnienia na podstawie umowy o pracę osób wykonujących wskazane w punkcie 28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28 czynności. </w:t>
      </w:r>
    </w:p>
    <w:p w:rsidR="002569F4" w:rsidRPr="00646FD9" w:rsidRDefault="002569F4" w:rsidP="002569F4">
      <w:pPr>
        <w:pStyle w:val="Akapitzlist"/>
        <w:widowControl/>
        <w:spacing w:before="120" w:line="276" w:lineRule="auto"/>
        <w:ind w:left="1068"/>
        <w:jc w:val="both"/>
        <w:rPr>
          <w:rFonts w:ascii="Times New Roman" w:hAnsi="Times New Roman" w:cs="Times New Roman"/>
          <w:color w:val="auto"/>
        </w:rPr>
      </w:pPr>
    </w:p>
    <w:p w:rsidR="002569F4" w:rsidRPr="00646FD9" w:rsidRDefault="002569F4" w:rsidP="002569F4">
      <w:pPr>
        <w:pStyle w:val="Akapitzlist"/>
        <w:widowControl/>
        <w:numPr>
          <w:ilvl w:val="0"/>
          <w:numId w:val="9"/>
        </w:numPr>
        <w:spacing w:before="120" w:line="276" w:lineRule="auto"/>
        <w:jc w:val="both"/>
        <w:rPr>
          <w:rFonts w:ascii="Times New Roman" w:hAnsi="Times New Roman" w:cs="Times New Roman"/>
          <w:color w:val="auto"/>
        </w:rPr>
      </w:pPr>
      <w:r w:rsidRPr="00646FD9">
        <w:rPr>
          <w:rFonts w:ascii="Times New Roman" w:hAnsi="Times New Roman" w:cs="Times New Roman"/>
          <w:color w:val="auto"/>
        </w:rPr>
        <w:t>W przypadku uzasadnionych wątpliwości co do przestrzegania prawa pracy przez wykonawcę lub podwykonawcę, zamawiający może zwrócić się o przeprowadzenie kontroli przez Państwową Inspekcję Pracy.</w:t>
      </w:r>
    </w:p>
    <w:p w:rsidR="002569F4" w:rsidRDefault="002569F4" w:rsidP="002569F4">
      <w:pPr>
        <w:pStyle w:val="Teksttreci21"/>
        <w:shd w:val="clear" w:color="auto" w:fill="auto"/>
        <w:tabs>
          <w:tab w:val="left" w:pos="754"/>
        </w:tabs>
        <w:spacing w:before="0" w:line="276" w:lineRule="auto"/>
        <w:ind w:firstLine="0"/>
        <w:rPr>
          <w:rFonts w:ascii="Times New Roman" w:hAnsi="Times New Roman" w:cs="Times New Roman"/>
          <w:sz w:val="24"/>
          <w:szCs w:val="24"/>
        </w:rPr>
      </w:pPr>
    </w:p>
    <w:p w:rsidR="002569F4" w:rsidRPr="00486A74" w:rsidRDefault="002569F4" w:rsidP="002569F4">
      <w:pPr>
        <w:pStyle w:val="Teksttreci21"/>
        <w:shd w:val="clear" w:color="auto" w:fill="auto"/>
        <w:tabs>
          <w:tab w:val="left" w:pos="395"/>
        </w:tabs>
        <w:spacing w:before="0"/>
        <w:ind w:left="460" w:firstLine="0"/>
        <w:jc w:val="both"/>
        <w:rPr>
          <w:rFonts w:ascii="Times New Roman" w:hAnsi="Times New Roman" w:cs="Times New Roman"/>
          <w:sz w:val="24"/>
          <w:szCs w:val="24"/>
        </w:rPr>
      </w:pPr>
    </w:p>
    <w:p w:rsidR="002569F4" w:rsidRPr="00486A74" w:rsidRDefault="002569F4" w:rsidP="002569F4">
      <w:pPr>
        <w:pStyle w:val="Nagwek30"/>
        <w:keepNext/>
        <w:keepLines/>
        <w:shd w:val="clear" w:color="auto" w:fill="auto"/>
        <w:tabs>
          <w:tab w:val="left" w:pos="395"/>
        </w:tabs>
        <w:spacing w:before="0" w:after="335"/>
        <w:ind w:firstLine="0"/>
        <w:rPr>
          <w:rFonts w:ascii="Times New Roman" w:hAnsi="Times New Roman" w:cs="Times New Roman"/>
          <w:highlight w:val="lightGray"/>
        </w:rPr>
      </w:pPr>
      <w:bookmarkStart w:id="4" w:name="bookmark16"/>
      <w:r>
        <w:rPr>
          <w:rFonts w:ascii="Times New Roman" w:hAnsi="Times New Roman" w:cs="Times New Roman"/>
          <w:highlight w:val="lightGray"/>
        </w:rPr>
        <w:t xml:space="preserve">IV. </w:t>
      </w:r>
      <w:r w:rsidRPr="00486A74">
        <w:rPr>
          <w:rFonts w:ascii="Times New Roman" w:hAnsi="Times New Roman" w:cs="Times New Roman"/>
          <w:highlight w:val="lightGray"/>
        </w:rPr>
        <w:t>Termin wykonania zamówienia</w:t>
      </w:r>
      <w:bookmarkEnd w:id="4"/>
    </w:p>
    <w:p w:rsidR="002569F4" w:rsidRPr="00486A74" w:rsidRDefault="002569F4" w:rsidP="00962236">
      <w:pPr>
        <w:pStyle w:val="Teksttreci21"/>
        <w:shd w:val="clear" w:color="auto" w:fill="auto"/>
        <w:spacing w:before="0" w:after="345"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Wykonawca będzie realizował zamówienie w okresie 1 lipca 2017 r. – 30 czerwca 2020 r. </w:t>
      </w:r>
    </w:p>
    <w:p w:rsidR="002569F4" w:rsidRPr="00486A74" w:rsidRDefault="002569F4" w:rsidP="002569F4">
      <w:pPr>
        <w:pStyle w:val="Nagwek30"/>
        <w:keepNext/>
        <w:keepLines/>
        <w:shd w:val="clear" w:color="auto" w:fill="auto"/>
        <w:tabs>
          <w:tab w:val="left" w:pos="395"/>
        </w:tabs>
        <w:spacing w:before="0" w:after="376"/>
        <w:ind w:firstLine="0"/>
        <w:rPr>
          <w:rFonts w:ascii="Times New Roman" w:hAnsi="Times New Roman" w:cs="Times New Roman"/>
          <w:highlight w:val="lightGray"/>
        </w:rPr>
      </w:pPr>
      <w:bookmarkStart w:id="5" w:name="bookmark17"/>
      <w:r>
        <w:rPr>
          <w:rFonts w:ascii="Times New Roman" w:hAnsi="Times New Roman" w:cs="Times New Roman"/>
          <w:highlight w:val="lightGray"/>
        </w:rPr>
        <w:t xml:space="preserve">V. </w:t>
      </w:r>
      <w:r w:rsidRPr="00486A74">
        <w:rPr>
          <w:rFonts w:ascii="Times New Roman" w:hAnsi="Times New Roman" w:cs="Times New Roman"/>
          <w:highlight w:val="lightGray"/>
        </w:rPr>
        <w:t>Warunki udziału w postępowaniu</w:t>
      </w:r>
      <w:bookmarkEnd w:id="5"/>
    </w:p>
    <w:p w:rsidR="002569F4" w:rsidRDefault="002569F4" w:rsidP="002569F4">
      <w:pPr>
        <w:pStyle w:val="Teksttreci21"/>
        <w:shd w:val="clear" w:color="auto" w:fill="auto"/>
        <w:tabs>
          <w:tab w:val="left" w:pos="469"/>
        </w:tabs>
        <w:spacing w:before="0" w:line="276" w:lineRule="auto"/>
        <w:ind w:firstLine="0"/>
        <w:jc w:val="both"/>
        <w:rPr>
          <w:rFonts w:ascii="Times New Roman" w:hAnsi="Times New Roman" w:cs="Times New Roman"/>
          <w:sz w:val="24"/>
          <w:szCs w:val="24"/>
        </w:rPr>
      </w:pPr>
      <w:r w:rsidRPr="00486A74">
        <w:rPr>
          <w:rFonts w:ascii="Times New Roman" w:hAnsi="Times New Roman" w:cs="Times New Roman"/>
          <w:sz w:val="24"/>
          <w:szCs w:val="24"/>
        </w:rPr>
        <w:t>W postępowaniu mogą brać udział wykonawcy, którzy:</w:t>
      </w:r>
    </w:p>
    <w:p w:rsidR="002569F4" w:rsidRPr="00486A74" w:rsidRDefault="002569F4" w:rsidP="002569F4">
      <w:pPr>
        <w:pStyle w:val="Teksttreci21"/>
        <w:shd w:val="clear" w:color="auto" w:fill="auto"/>
        <w:tabs>
          <w:tab w:val="left" w:pos="469"/>
        </w:tabs>
        <w:spacing w:before="0" w:line="276" w:lineRule="auto"/>
        <w:ind w:firstLine="0"/>
        <w:jc w:val="both"/>
        <w:rPr>
          <w:rFonts w:ascii="Times New Roman" w:hAnsi="Times New Roman" w:cs="Times New Roman"/>
          <w:sz w:val="24"/>
          <w:szCs w:val="24"/>
        </w:rPr>
      </w:pPr>
    </w:p>
    <w:p w:rsidR="002569F4" w:rsidRDefault="002569F4" w:rsidP="002569F4">
      <w:pPr>
        <w:pStyle w:val="Teksttreci21"/>
        <w:numPr>
          <w:ilvl w:val="0"/>
          <w:numId w:val="2"/>
        </w:numPr>
        <w:shd w:val="clear" w:color="auto" w:fill="auto"/>
        <w:tabs>
          <w:tab w:val="left" w:pos="395"/>
        </w:tabs>
        <w:spacing w:before="0" w:line="276" w:lineRule="auto"/>
        <w:rPr>
          <w:rFonts w:ascii="Times New Roman" w:hAnsi="Times New Roman" w:cs="Times New Roman"/>
          <w:sz w:val="24"/>
          <w:szCs w:val="24"/>
        </w:rPr>
      </w:pPr>
      <w:r w:rsidRPr="00486A74">
        <w:rPr>
          <w:rFonts w:ascii="Times New Roman" w:hAnsi="Times New Roman" w:cs="Times New Roman"/>
          <w:sz w:val="24"/>
          <w:szCs w:val="24"/>
        </w:rPr>
        <w:t>Nie podlegają wykluczeniu z postępowania na podstawie art. 24 ust. 1 pkt  12 - 23</w:t>
      </w:r>
      <w:r w:rsidR="00724D64">
        <w:rPr>
          <w:rFonts w:ascii="Times New Roman" w:hAnsi="Times New Roman" w:cs="Times New Roman"/>
          <w:sz w:val="24"/>
          <w:szCs w:val="24"/>
        </w:rPr>
        <w:t xml:space="preserve"> ustawy oraz art. 24 ust. 5 pkt 1 ustawy.</w:t>
      </w:r>
    </w:p>
    <w:p w:rsidR="002569F4" w:rsidRPr="00486A74" w:rsidRDefault="002569F4" w:rsidP="002569F4">
      <w:pPr>
        <w:pStyle w:val="Teksttreci21"/>
        <w:shd w:val="clear" w:color="auto" w:fill="auto"/>
        <w:tabs>
          <w:tab w:val="left" w:pos="395"/>
        </w:tabs>
        <w:spacing w:before="0" w:line="276" w:lineRule="auto"/>
        <w:ind w:left="360" w:firstLine="0"/>
        <w:rPr>
          <w:rFonts w:ascii="Times New Roman" w:hAnsi="Times New Roman" w:cs="Times New Roman"/>
          <w:sz w:val="24"/>
          <w:szCs w:val="24"/>
        </w:rPr>
      </w:pPr>
    </w:p>
    <w:p w:rsidR="002569F4" w:rsidRPr="007D5776" w:rsidRDefault="002569F4" w:rsidP="002569F4">
      <w:pPr>
        <w:pStyle w:val="Teksttreci21"/>
        <w:numPr>
          <w:ilvl w:val="0"/>
          <w:numId w:val="2"/>
        </w:numPr>
        <w:shd w:val="clear" w:color="auto" w:fill="auto"/>
        <w:tabs>
          <w:tab w:val="left" w:pos="395"/>
        </w:tabs>
        <w:spacing w:before="0" w:line="276" w:lineRule="auto"/>
        <w:rPr>
          <w:rFonts w:ascii="Times New Roman" w:hAnsi="Times New Roman" w:cs="Times New Roman"/>
          <w:sz w:val="24"/>
          <w:szCs w:val="24"/>
        </w:rPr>
      </w:pPr>
      <w:r w:rsidRPr="007D5776">
        <w:rPr>
          <w:rFonts w:ascii="Times New Roman" w:hAnsi="Times New Roman" w:cs="Times New Roman"/>
          <w:sz w:val="24"/>
          <w:szCs w:val="24"/>
        </w:rPr>
        <w:t>Spełniają warunki udziału dotyczące:</w:t>
      </w:r>
    </w:p>
    <w:p w:rsidR="002569F4" w:rsidRPr="007D5776" w:rsidRDefault="002569F4" w:rsidP="002569F4">
      <w:pPr>
        <w:pStyle w:val="Teksttreci21"/>
        <w:numPr>
          <w:ilvl w:val="0"/>
          <w:numId w:val="10"/>
        </w:numPr>
        <w:shd w:val="clear" w:color="auto" w:fill="auto"/>
        <w:tabs>
          <w:tab w:val="left" w:pos="395"/>
        </w:tabs>
        <w:spacing w:before="0" w:line="276" w:lineRule="auto"/>
        <w:rPr>
          <w:rFonts w:ascii="Times New Roman" w:hAnsi="Times New Roman" w:cs="Times New Roman"/>
          <w:sz w:val="24"/>
          <w:szCs w:val="24"/>
        </w:rPr>
      </w:pPr>
      <w:r w:rsidRPr="007D5776">
        <w:rPr>
          <w:rFonts w:ascii="Times New Roman" w:hAnsi="Times New Roman" w:cs="Times New Roman"/>
          <w:sz w:val="24"/>
          <w:szCs w:val="24"/>
        </w:rPr>
        <w:t>Kompetencji lub uprawnień do prowadzenia określonej działalności zawodowej, o ile wynika to z odrębnych przepisów.</w:t>
      </w:r>
    </w:p>
    <w:p w:rsidR="002569F4" w:rsidRPr="007D5776" w:rsidRDefault="002569F4" w:rsidP="002569F4">
      <w:pPr>
        <w:pStyle w:val="Teksttreci21"/>
        <w:shd w:val="clear" w:color="auto" w:fill="auto"/>
        <w:tabs>
          <w:tab w:val="left" w:pos="395"/>
        </w:tabs>
        <w:spacing w:before="0" w:line="276" w:lineRule="auto"/>
        <w:ind w:left="720" w:firstLine="0"/>
        <w:rPr>
          <w:rFonts w:ascii="Times New Roman" w:hAnsi="Times New Roman" w:cs="Times New Roman"/>
          <w:sz w:val="24"/>
          <w:szCs w:val="24"/>
        </w:rPr>
      </w:pPr>
      <w:r w:rsidRPr="007D5776">
        <w:rPr>
          <w:rFonts w:ascii="Times New Roman" w:hAnsi="Times New Roman" w:cs="Times New Roman"/>
          <w:sz w:val="24"/>
          <w:szCs w:val="24"/>
        </w:rPr>
        <w:t>Wykonawca spełni warunek jeżeli wykaże</w:t>
      </w:r>
      <w:r>
        <w:rPr>
          <w:rFonts w:ascii="Times New Roman" w:hAnsi="Times New Roman" w:cs="Times New Roman"/>
          <w:sz w:val="24"/>
          <w:szCs w:val="24"/>
        </w:rPr>
        <w:t>,</w:t>
      </w:r>
      <w:r w:rsidRPr="007D5776">
        <w:rPr>
          <w:rFonts w:ascii="Times New Roman" w:hAnsi="Times New Roman" w:cs="Times New Roman"/>
          <w:sz w:val="24"/>
          <w:szCs w:val="24"/>
        </w:rPr>
        <w:t xml:space="preserve"> że</w:t>
      </w:r>
      <w:r>
        <w:rPr>
          <w:rFonts w:ascii="Times New Roman" w:hAnsi="Times New Roman" w:cs="Times New Roman"/>
          <w:sz w:val="24"/>
          <w:szCs w:val="24"/>
        </w:rPr>
        <w:t>:</w:t>
      </w:r>
    </w:p>
    <w:p w:rsidR="002569F4" w:rsidRPr="0084416F" w:rsidRDefault="002569F4" w:rsidP="002569F4">
      <w:pPr>
        <w:widowControl/>
        <w:numPr>
          <w:ilvl w:val="0"/>
          <w:numId w:val="11"/>
        </w:numPr>
        <w:tabs>
          <w:tab w:val="left" w:pos="0"/>
        </w:tabs>
        <w:suppressAutoHyphens/>
        <w:spacing w:line="276" w:lineRule="auto"/>
        <w:jc w:val="both"/>
        <w:rPr>
          <w:rFonts w:ascii="Times New Roman" w:eastAsia="Lucida Sans Unicode" w:hAnsi="Times New Roman" w:cs="Times New Roman"/>
          <w:bCs/>
          <w:iCs/>
          <w:kern w:val="1"/>
          <w:lang w:eastAsia="en-US" w:bidi="en-US"/>
        </w:rPr>
      </w:pPr>
      <w:r w:rsidRPr="007D5776">
        <w:rPr>
          <w:rFonts w:ascii="Times New Roman" w:eastAsia="Lucida Sans Unicode" w:hAnsi="Times New Roman" w:cs="Times New Roman"/>
          <w:bCs/>
          <w:iCs/>
          <w:kern w:val="1"/>
          <w:lang w:eastAsia="en-US" w:bidi="en-US"/>
        </w:rPr>
        <w:t>posiada</w:t>
      </w:r>
      <w:r w:rsidRPr="0084416F">
        <w:rPr>
          <w:rFonts w:ascii="Times New Roman" w:eastAsia="Lucida Sans Unicode" w:hAnsi="Times New Roman" w:cs="Times New Roman"/>
          <w:bCs/>
          <w:iCs/>
          <w:kern w:val="1"/>
          <w:lang w:eastAsia="en-US" w:bidi="en-US"/>
        </w:rPr>
        <w:t xml:space="preserve"> wpis do rejestru działalności regulowanej w zakresie odbierania  odpadów komunalnych od właścicieli nieruchomości  z terenu Gminy Brodnica,</w:t>
      </w:r>
    </w:p>
    <w:p w:rsidR="002569F4" w:rsidRPr="0084416F" w:rsidRDefault="002569F4" w:rsidP="002569F4">
      <w:pPr>
        <w:widowControl/>
        <w:numPr>
          <w:ilvl w:val="0"/>
          <w:numId w:val="11"/>
        </w:numPr>
        <w:tabs>
          <w:tab w:val="left" w:pos="0"/>
        </w:tabs>
        <w:suppressAutoHyphens/>
        <w:spacing w:line="276" w:lineRule="auto"/>
        <w:jc w:val="both"/>
        <w:rPr>
          <w:rFonts w:ascii="Times New Roman" w:eastAsia="Lucida Sans Unicode" w:hAnsi="Times New Roman" w:cs="Times New Roman"/>
          <w:bCs/>
          <w:iCs/>
          <w:kern w:val="1"/>
          <w:lang w:eastAsia="en-US" w:bidi="en-US"/>
        </w:rPr>
      </w:pPr>
      <w:r w:rsidRPr="007D5776">
        <w:rPr>
          <w:rFonts w:ascii="Times New Roman" w:eastAsia="Andale Sans UI" w:hAnsi="Times New Roman" w:cs="Times New Roman"/>
          <w:kern w:val="1"/>
        </w:rPr>
        <w:t>posiada zezwolenie na prowadzenie  działalności w zakresie transportu odpadów, zgodnie z wymogami ustawy z dnia 14 grudnia 2012 r. o odpadach lub równoważne, w tym wydane na podstawie wcześniejszych przepisów w zakresie obejmującym minimum przedmiot zamówienia</w:t>
      </w:r>
      <w:r>
        <w:rPr>
          <w:rFonts w:ascii="Times New Roman" w:eastAsia="Andale Sans UI" w:hAnsi="Times New Roman" w:cs="Times New Roman"/>
          <w:kern w:val="1"/>
        </w:rPr>
        <w:t>,</w:t>
      </w:r>
    </w:p>
    <w:p w:rsidR="002569F4" w:rsidRPr="0084416F" w:rsidRDefault="002569F4" w:rsidP="002569F4">
      <w:pPr>
        <w:widowControl/>
        <w:numPr>
          <w:ilvl w:val="0"/>
          <w:numId w:val="11"/>
        </w:numPr>
        <w:tabs>
          <w:tab w:val="left" w:pos="0"/>
        </w:tabs>
        <w:suppressAutoHyphens/>
        <w:spacing w:line="276" w:lineRule="auto"/>
        <w:jc w:val="both"/>
        <w:rPr>
          <w:rFonts w:ascii="Times New Roman" w:eastAsia="Lucida Sans Unicode" w:hAnsi="Times New Roman" w:cs="Times New Roman"/>
          <w:bCs/>
          <w:iCs/>
          <w:kern w:val="1"/>
          <w:lang w:eastAsia="en-US" w:bidi="en-US"/>
        </w:rPr>
      </w:pPr>
      <w:r w:rsidRPr="007D5776">
        <w:rPr>
          <w:rFonts w:ascii="Times New Roman" w:eastAsia="Andale Sans UI" w:hAnsi="Times New Roman" w:cs="Times New Roman"/>
          <w:kern w:val="1"/>
        </w:rPr>
        <w:t>posiada wpis do rejestru Głównego Inspektora  Ochrony Środowisk</w:t>
      </w:r>
      <w:r>
        <w:rPr>
          <w:rFonts w:ascii="Times New Roman" w:eastAsia="Andale Sans UI" w:hAnsi="Times New Roman" w:cs="Times New Roman"/>
          <w:kern w:val="1"/>
        </w:rPr>
        <w:t>a</w:t>
      </w:r>
      <w:r w:rsidRPr="007D5776">
        <w:rPr>
          <w:rFonts w:ascii="Times New Roman" w:eastAsia="Andale Sans UI" w:hAnsi="Times New Roman" w:cs="Times New Roman"/>
          <w:kern w:val="1"/>
        </w:rPr>
        <w:t xml:space="preserve"> w zakresie zbierania  zużytego sprzętu  elektronicznego i elektrycznego</w:t>
      </w:r>
      <w:r>
        <w:rPr>
          <w:rFonts w:ascii="Times New Roman" w:eastAsia="Andale Sans UI" w:hAnsi="Times New Roman" w:cs="Times New Roman"/>
          <w:kern w:val="1"/>
        </w:rPr>
        <w:t>.</w:t>
      </w:r>
    </w:p>
    <w:p w:rsidR="002569F4" w:rsidRDefault="002569F4" w:rsidP="002569F4">
      <w:pPr>
        <w:pStyle w:val="Teksttreci21"/>
        <w:shd w:val="clear" w:color="auto" w:fill="auto"/>
        <w:tabs>
          <w:tab w:val="left" w:pos="395"/>
        </w:tabs>
        <w:spacing w:before="0" w:line="276" w:lineRule="auto"/>
        <w:ind w:left="720" w:firstLine="0"/>
        <w:rPr>
          <w:rFonts w:ascii="Times New Roman" w:hAnsi="Times New Roman" w:cs="Times New Roman"/>
          <w:sz w:val="24"/>
          <w:szCs w:val="24"/>
        </w:rPr>
      </w:pPr>
    </w:p>
    <w:p w:rsidR="002569F4" w:rsidRPr="00486A74" w:rsidRDefault="002569F4" w:rsidP="002569F4">
      <w:pPr>
        <w:pStyle w:val="Teksttreci21"/>
        <w:numPr>
          <w:ilvl w:val="0"/>
          <w:numId w:val="10"/>
        </w:numPr>
        <w:shd w:val="clear" w:color="auto" w:fill="auto"/>
        <w:tabs>
          <w:tab w:val="left" w:pos="817"/>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S</w:t>
      </w:r>
      <w:r w:rsidRPr="00486A74">
        <w:rPr>
          <w:rFonts w:ascii="Times New Roman" w:hAnsi="Times New Roman" w:cs="Times New Roman"/>
          <w:sz w:val="24"/>
          <w:szCs w:val="24"/>
        </w:rPr>
        <w:t>ytuacji ekonomicznej lub finansowej.</w:t>
      </w:r>
    </w:p>
    <w:p w:rsidR="002569F4" w:rsidRPr="00486A74" w:rsidRDefault="002569F4" w:rsidP="002569F4">
      <w:pPr>
        <w:pStyle w:val="Teksttreci21"/>
        <w:shd w:val="clear" w:color="auto" w:fill="auto"/>
        <w:spacing w:before="0" w:line="276" w:lineRule="auto"/>
        <w:ind w:left="740" w:firstLine="0"/>
        <w:jc w:val="both"/>
        <w:rPr>
          <w:rFonts w:ascii="Times New Roman" w:hAnsi="Times New Roman" w:cs="Times New Roman"/>
          <w:sz w:val="24"/>
          <w:szCs w:val="24"/>
        </w:rPr>
      </w:pPr>
      <w:r w:rsidRPr="00486A74">
        <w:rPr>
          <w:rFonts w:ascii="Times New Roman" w:hAnsi="Times New Roman" w:cs="Times New Roman"/>
          <w:sz w:val="24"/>
          <w:szCs w:val="24"/>
        </w:rPr>
        <w:t xml:space="preserve">Wykonawca spełni warunek jeżeli wykaże, że jest ubezpieczony od </w:t>
      </w:r>
      <w:r w:rsidRPr="00486A74">
        <w:rPr>
          <w:rFonts w:ascii="Times New Roman" w:hAnsi="Times New Roman" w:cs="Times New Roman"/>
          <w:sz w:val="24"/>
          <w:szCs w:val="24"/>
        </w:rPr>
        <w:lastRenderedPageBreak/>
        <w:t xml:space="preserve">odpowiedzialności cywilnej w zakresie prowadzonej działalności związanej z przedmiotem zamówienia na łączną kwotę równą co najmniej </w:t>
      </w:r>
      <w:r>
        <w:rPr>
          <w:rFonts w:ascii="Times New Roman" w:hAnsi="Times New Roman" w:cs="Times New Roman"/>
          <w:sz w:val="24"/>
          <w:szCs w:val="24"/>
        </w:rPr>
        <w:t>5</w:t>
      </w:r>
      <w:r w:rsidRPr="00DF695D">
        <w:rPr>
          <w:rFonts w:ascii="Times New Roman" w:hAnsi="Times New Roman" w:cs="Times New Roman"/>
          <w:sz w:val="24"/>
          <w:szCs w:val="24"/>
        </w:rPr>
        <w:t>00.000,00 PLN.</w:t>
      </w:r>
    </w:p>
    <w:p w:rsidR="002569F4" w:rsidRPr="00E25200" w:rsidRDefault="002569F4" w:rsidP="002569F4">
      <w:pPr>
        <w:pStyle w:val="Teksttreci21"/>
        <w:numPr>
          <w:ilvl w:val="0"/>
          <w:numId w:val="10"/>
        </w:numPr>
        <w:shd w:val="clear" w:color="auto" w:fill="auto"/>
        <w:tabs>
          <w:tab w:val="left" w:pos="395"/>
        </w:tabs>
        <w:spacing w:before="0" w:line="276" w:lineRule="auto"/>
        <w:rPr>
          <w:rFonts w:ascii="Times New Roman" w:hAnsi="Times New Roman" w:cs="Times New Roman"/>
          <w:sz w:val="24"/>
          <w:szCs w:val="24"/>
        </w:rPr>
      </w:pPr>
      <w:r w:rsidRPr="00E25200">
        <w:rPr>
          <w:rFonts w:ascii="Times New Roman" w:hAnsi="Times New Roman" w:cs="Times New Roman"/>
          <w:sz w:val="24"/>
          <w:szCs w:val="24"/>
        </w:rPr>
        <w:t>zdolności technicznej lub zawodowej.</w:t>
      </w:r>
    </w:p>
    <w:p w:rsidR="002569F4" w:rsidRPr="006A39FA" w:rsidRDefault="002569F4" w:rsidP="002569F4">
      <w:pPr>
        <w:pStyle w:val="Teksttreci21"/>
        <w:shd w:val="clear" w:color="auto" w:fill="auto"/>
        <w:spacing w:before="0" w:line="276" w:lineRule="auto"/>
        <w:ind w:left="740" w:firstLine="0"/>
        <w:jc w:val="both"/>
        <w:rPr>
          <w:rFonts w:ascii="Times New Roman" w:eastAsia="Lucida Sans Unicode" w:hAnsi="Times New Roman" w:cs="Times New Roman"/>
          <w:bCs/>
          <w:iCs/>
          <w:sz w:val="24"/>
          <w:szCs w:val="24"/>
          <w:lang w:bidi="en-US"/>
        </w:rPr>
      </w:pPr>
      <w:r w:rsidRPr="006A39FA">
        <w:rPr>
          <w:rFonts w:ascii="Times New Roman" w:hAnsi="Times New Roman" w:cs="Times New Roman"/>
          <w:sz w:val="24"/>
          <w:szCs w:val="24"/>
        </w:rPr>
        <w:t>Wykonawca spełni warunek jeżeli wykaże, że</w:t>
      </w:r>
      <w:r w:rsidRPr="006A39FA">
        <w:rPr>
          <w:rFonts w:ascii="Times New Roman" w:eastAsia="Lucida Sans Unicode" w:hAnsi="Times New Roman" w:cs="Times New Roman"/>
          <w:bCs/>
          <w:iCs/>
          <w:sz w:val="24"/>
          <w:szCs w:val="24"/>
          <w:lang w:bidi="en-US"/>
        </w:rPr>
        <w:t xml:space="preserve">  </w:t>
      </w:r>
    </w:p>
    <w:p w:rsidR="002569F4" w:rsidRPr="006A39FA" w:rsidRDefault="002569F4" w:rsidP="002569F4">
      <w:pPr>
        <w:pStyle w:val="Teksttreci21"/>
        <w:numPr>
          <w:ilvl w:val="0"/>
          <w:numId w:val="12"/>
        </w:numPr>
        <w:shd w:val="clear" w:color="auto" w:fill="auto"/>
        <w:spacing w:before="0" w:line="276" w:lineRule="auto"/>
        <w:jc w:val="both"/>
        <w:rPr>
          <w:rFonts w:ascii="Times New Roman" w:hAnsi="Times New Roman" w:cs="Times New Roman"/>
          <w:sz w:val="24"/>
          <w:szCs w:val="24"/>
        </w:rPr>
      </w:pPr>
      <w:r w:rsidRPr="006A39FA">
        <w:rPr>
          <w:rFonts w:ascii="Times New Roman" w:eastAsia="Lucida Sans Unicode" w:hAnsi="Times New Roman" w:cs="Times New Roman"/>
          <w:bCs/>
          <w:iCs/>
          <w:sz w:val="24"/>
          <w:szCs w:val="24"/>
          <w:lang w:bidi="en-US"/>
        </w:rPr>
        <w:t>wykonał, a w przypadku świadczeń okresowych lub ciągłych również wykonuje, w okresie ostatnich 3 lat przed upływem terminu składania ofert, a jeżeli okres prowadzenia działalności jest krótszy  - w tym okresie usługi polegające na odbiorze odpadów komunalnych stałych z nieruchomości o łącznej wartości tych usług nie mniejszych niż 1.000.000 zł,</w:t>
      </w:r>
    </w:p>
    <w:p w:rsidR="002569F4" w:rsidRPr="003C7FD7" w:rsidRDefault="002569F4" w:rsidP="002569F4">
      <w:pPr>
        <w:widowControl/>
        <w:numPr>
          <w:ilvl w:val="0"/>
          <w:numId w:val="12"/>
        </w:numPr>
        <w:tabs>
          <w:tab w:val="left" w:pos="0"/>
        </w:tabs>
        <w:suppressAutoHyphens/>
        <w:spacing w:line="276" w:lineRule="auto"/>
        <w:jc w:val="both"/>
        <w:rPr>
          <w:rFonts w:ascii="Times New Roman" w:eastAsia="Lucida Sans Unicode" w:hAnsi="Times New Roman" w:cs="Times New Roman"/>
          <w:bCs/>
          <w:iCs/>
          <w:kern w:val="1"/>
          <w:lang w:eastAsia="en-US" w:bidi="en-US"/>
        </w:rPr>
      </w:pPr>
      <w:r w:rsidRPr="00A5609F">
        <w:rPr>
          <w:rFonts w:ascii="Times New Roman" w:eastAsia="Lucida Sans Unicode" w:hAnsi="Times New Roman" w:cs="Times New Roman"/>
          <w:bCs/>
          <w:iCs/>
          <w:kern w:val="1"/>
          <w:lang w:eastAsia="en-US" w:bidi="en-US"/>
        </w:rPr>
        <w:t>s</w:t>
      </w:r>
      <w:r w:rsidRPr="003C7FD7">
        <w:rPr>
          <w:rFonts w:ascii="Times New Roman" w:eastAsia="Lucida Sans Unicode" w:hAnsi="Times New Roman" w:cs="Times New Roman"/>
          <w:bCs/>
          <w:iCs/>
          <w:kern w:val="1"/>
          <w:lang w:eastAsia="en-US" w:bidi="en-US"/>
        </w:rPr>
        <w:t xml:space="preserve">pełniają wymagania określone w Rozporządzeniu Ministra Środowiska z dnia </w:t>
      </w:r>
      <w:r w:rsidRPr="003C7FD7">
        <w:rPr>
          <w:rFonts w:ascii="Times New Roman" w:eastAsia="Andale Sans UI" w:hAnsi="Times New Roman" w:cs="Times New Roman"/>
          <w:color w:val="auto"/>
          <w:kern w:val="1"/>
        </w:rPr>
        <w:t>11 stycznia 2013 r. w sprawie szczegółowych wymagań w zakresie odbierania odpadów komunalnych od właścicieli nieruchomości. Wymogi przedmiotowego rozporządzenia spełniają wykonawcy, którzy:</w:t>
      </w:r>
    </w:p>
    <w:p w:rsidR="002569F4" w:rsidRPr="003C7FD7" w:rsidRDefault="002569F4" w:rsidP="002569F4">
      <w:pPr>
        <w:widowControl/>
        <w:numPr>
          <w:ilvl w:val="0"/>
          <w:numId w:val="15"/>
        </w:numPr>
        <w:suppressAutoHyphens/>
        <w:spacing w:line="276" w:lineRule="auto"/>
        <w:jc w:val="both"/>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Dysponują  bazą magazynowo – transportową usytuowaną na terenie Gminy Brodnica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w przepisach ustawy Prawo wodne. </w:t>
      </w:r>
    </w:p>
    <w:p w:rsidR="002569F4" w:rsidRPr="003C7FD7" w:rsidRDefault="002569F4" w:rsidP="002569F4">
      <w:pPr>
        <w:suppressAutoHyphens/>
        <w:spacing w:line="276" w:lineRule="auto"/>
        <w:ind w:left="708" w:firstLine="708"/>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Baza magazynowo – transportowa musi być wyposażona w:</w:t>
      </w:r>
    </w:p>
    <w:p w:rsidR="002569F4" w:rsidRPr="003C7FD7" w:rsidRDefault="002569F4" w:rsidP="002569F4">
      <w:pPr>
        <w:widowControl/>
        <w:numPr>
          <w:ilvl w:val="0"/>
          <w:numId w:val="13"/>
        </w:numPr>
        <w:suppressAutoHyphens/>
        <w:spacing w:line="276" w:lineRule="auto"/>
        <w:ind w:left="1776"/>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miejsca przeznaczone do parkowania pojazdów, </w:t>
      </w:r>
    </w:p>
    <w:p w:rsidR="002569F4" w:rsidRPr="003C7FD7" w:rsidRDefault="002569F4" w:rsidP="002569F4">
      <w:pPr>
        <w:widowControl/>
        <w:numPr>
          <w:ilvl w:val="0"/>
          <w:numId w:val="13"/>
        </w:numPr>
        <w:suppressAutoHyphens/>
        <w:spacing w:line="276" w:lineRule="auto"/>
        <w:ind w:left="1776"/>
        <w:jc w:val="both"/>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pomieszczenie socjalne dla pracowników odpowiadające ilości zatrudnionych osób, </w:t>
      </w:r>
    </w:p>
    <w:p w:rsidR="002569F4" w:rsidRPr="003C7FD7" w:rsidRDefault="002569F4" w:rsidP="002569F4">
      <w:pPr>
        <w:widowControl/>
        <w:numPr>
          <w:ilvl w:val="0"/>
          <w:numId w:val="13"/>
        </w:numPr>
        <w:suppressAutoHyphens/>
        <w:spacing w:line="276" w:lineRule="auto"/>
        <w:ind w:left="1776"/>
        <w:jc w:val="both"/>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miejsca do magazynowania selektywnie zebranych odpadów z grupy odpadów komunalnych,</w:t>
      </w:r>
    </w:p>
    <w:p w:rsidR="002569F4" w:rsidRPr="003C7FD7" w:rsidRDefault="002569F4" w:rsidP="002569F4">
      <w:pPr>
        <w:widowControl/>
        <w:numPr>
          <w:ilvl w:val="0"/>
          <w:numId w:val="13"/>
        </w:numPr>
        <w:suppressAutoHyphens/>
        <w:spacing w:line="276" w:lineRule="auto"/>
        <w:ind w:left="1776"/>
        <w:jc w:val="both"/>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legalizowaną samochodową wagę najazdową – w przypadku gdy na terenie bazy następuje magazynowanie odpadów. </w:t>
      </w:r>
    </w:p>
    <w:p w:rsidR="002569F4" w:rsidRPr="003C7FD7" w:rsidRDefault="002569F4" w:rsidP="002569F4">
      <w:pPr>
        <w:suppressAutoHyphens/>
        <w:spacing w:line="276" w:lineRule="auto"/>
        <w:ind w:left="708" w:firstLine="708"/>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Na terenie bazy powinny znajdować się także: </w:t>
      </w:r>
    </w:p>
    <w:p w:rsidR="002569F4" w:rsidRPr="003C7FD7" w:rsidRDefault="002569F4" w:rsidP="002569F4">
      <w:pPr>
        <w:widowControl/>
        <w:numPr>
          <w:ilvl w:val="0"/>
          <w:numId w:val="14"/>
        </w:numPr>
        <w:suppressAutoHyphens/>
        <w:spacing w:line="276" w:lineRule="auto"/>
        <w:ind w:left="1776"/>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punkt bieżącej konserwacji, </w:t>
      </w:r>
    </w:p>
    <w:p w:rsidR="002569F4" w:rsidRPr="003C7FD7" w:rsidRDefault="002569F4" w:rsidP="002569F4">
      <w:pPr>
        <w:widowControl/>
        <w:numPr>
          <w:ilvl w:val="0"/>
          <w:numId w:val="14"/>
        </w:numPr>
        <w:suppressAutoHyphens/>
        <w:spacing w:line="276" w:lineRule="auto"/>
        <w:ind w:left="1776"/>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punkt naprawy pojazdów,</w:t>
      </w:r>
    </w:p>
    <w:p w:rsidR="002569F4" w:rsidRPr="003C7FD7" w:rsidRDefault="002569F4" w:rsidP="002569F4">
      <w:pPr>
        <w:widowControl/>
        <w:numPr>
          <w:ilvl w:val="0"/>
          <w:numId w:val="14"/>
        </w:numPr>
        <w:suppressAutoHyphens/>
        <w:spacing w:line="276" w:lineRule="auto"/>
        <w:ind w:left="1776"/>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miejsca do mycia i dezynfekcji pojazdów (o ile czynności te nie będą wykonywane przez uprawnione podmioty zewnętrzne poza terenem bazy). </w:t>
      </w:r>
    </w:p>
    <w:p w:rsidR="002569F4" w:rsidRPr="003C7FD7" w:rsidRDefault="002569F4" w:rsidP="002569F4">
      <w:pPr>
        <w:widowControl/>
        <w:numPr>
          <w:ilvl w:val="0"/>
          <w:numId w:val="15"/>
        </w:numPr>
        <w:suppressAutoHyphens/>
        <w:spacing w:line="276" w:lineRule="auto"/>
        <w:jc w:val="both"/>
        <w:rPr>
          <w:rFonts w:ascii="Times New Roman" w:eastAsia="Andale Sans UI" w:hAnsi="Times New Roman" w:cs="Times New Roman"/>
          <w:color w:val="auto"/>
          <w:kern w:val="1"/>
        </w:rPr>
      </w:pPr>
      <w:r w:rsidRPr="003C7FD7">
        <w:rPr>
          <w:rFonts w:ascii="Times New Roman" w:eastAsia="Andale Sans UI" w:hAnsi="Times New Roman" w:cs="Times New Roman"/>
          <w:color w:val="auto"/>
          <w:kern w:val="1"/>
        </w:rPr>
        <w:t xml:space="preserve">Dysponują co najmniej: 2 pojazdami przystosowanymi do odbierania zmieszanych odpadów komunalnych, 2 pojazdami przystosowanymi do odbierania selektywnie zbieranych odpadów komunalnych, 1 pojazdem do odbierania odpadów bez funkcji kompaktującej. Pojazdy te muszą być trwale i </w:t>
      </w:r>
      <w:r w:rsidRPr="003C7FD7">
        <w:rPr>
          <w:rFonts w:ascii="Times New Roman" w:eastAsia="Andale Sans UI" w:hAnsi="Times New Roman" w:cs="Times New Roman"/>
          <w:color w:val="auto"/>
          <w:kern w:val="1"/>
        </w:rPr>
        <w:lastRenderedPageBreak/>
        <w:t>czytelnie oznakowane w widocznym miejscu nazwą firmy oraz danymi adresowymi i numerem telefonu podmiotu odbierającego odpady komunal</w:t>
      </w:r>
      <w:r w:rsidR="00F25CC9">
        <w:rPr>
          <w:rFonts w:ascii="Times New Roman" w:eastAsia="Andale Sans UI" w:hAnsi="Times New Roman" w:cs="Times New Roman"/>
          <w:color w:val="auto"/>
          <w:kern w:val="1"/>
        </w:rPr>
        <w:t>n</w:t>
      </w:r>
      <w:r w:rsidRPr="003C7FD7">
        <w:rPr>
          <w:rFonts w:ascii="Times New Roman" w:eastAsia="Andale Sans UI" w:hAnsi="Times New Roman" w:cs="Times New Roman"/>
          <w:color w:val="auto"/>
          <w:kern w:val="1"/>
        </w:rPr>
        <w:t xml:space="preserve">e od właścicieli nieruchomości. Na terenie bazy magazynowo – transportowej muszą znajdować się urządzenia do selektywnego gromadzenia odpadów komunalnych przed ich transportem do miejsc przetwarzania – urządzenia te powinny być utrzymanie we właściwym stanie technicznym i sanitarnym. Pojazdy i urządzenia muszą być poddawane myciu i dezynfekcji z częstotliwością gwarantującą zapewnienie im właściwego stanu sanitarnego, nie rzadziej niż raz na miesiąc, a w okresie letnim nie rzadziej niż raz na 2 tygodnie – podmiot odbierający odpady musi posiadać  dokumenty potwierdzające te czynności. Na koniec każdego dnia roboczego pojazdy muszą być opróżnione z odpadów i parkowane wyłączenie na terenie bazy magazynowo – transportowej.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przez Zamawiającego. Pojazdy muszą być wyposażone w narzędzia lub urządzenia umożliwiające sprzątanie terenu po opróżnieniu pojemników. Dopuszcza się wyposażenie pojazdów w urządzenie do ważenia odpadów komunalnych. </w:t>
      </w:r>
    </w:p>
    <w:p w:rsidR="002569F4" w:rsidRPr="00E25200" w:rsidRDefault="002569F4" w:rsidP="002569F4">
      <w:pPr>
        <w:pStyle w:val="Teksttreci21"/>
        <w:shd w:val="clear" w:color="auto" w:fill="auto"/>
        <w:spacing w:before="0" w:line="276" w:lineRule="auto"/>
        <w:ind w:left="1460" w:firstLine="0"/>
        <w:jc w:val="both"/>
        <w:rPr>
          <w:rFonts w:ascii="Times New Roman" w:hAnsi="Times New Roman" w:cs="Times New Roman"/>
          <w:color w:val="FF0000"/>
          <w:sz w:val="24"/>
          <w:szCs w:val="24"/>
        </w:rPr>
      </w:pPr>
    </w:p>
    <w:p w:rsidR="002569F4" w:rsidRPr="00C815F3" w:rsidRDefault="002569F4" w:rsidP="002569F4">
      <w:pPr>
        <w:pStyle w:val="Akapitzlist"/>
        <w:numPr>
          <w:ilvl w:val="1"/>
          <w:numId w:val="1"/>
        </w:numPr>
        <w:tabs>
          <w:tab w:val="left" w:pos="452"/>
        </w:tabs>
        <w:spacing w:line="276" w:lineRule="auto"/>
        <w:ind w:left="400" w:hanging="400"/>
        <w:contextualSpacing w:val="0"/>
        <w:jc w:val="both"/>
        <w:rPr>
          <w:rFonts w:ascii="Times New Roman" w:eastAsia="Arial" w:hAnsi="Times New Roman" w:cs="Times New Roman"/>
          <w:vanish/>
        </w:rPr>
      </w:pPr>
    </w:p>
    <w:p w:rsidR="002569F4" w:rsidRDefault="002569F4" w:rsidP="002569F4">
      <w:pPr>
        <w:pStyle w:val="Teksttreci21"/>
        <w:numPr>
          <w:ilvl w:val="0"/>
          <w:numId w:val="2"/>
        </w:numPr>
        <w:shd w:val="clear" w:color="auto" w:fill="auto"/>
        <w:tabs>
          <w:tab w:val="left" w:pos="452"/>
        </w:tabs>
        <w:spacing w:before="0" w:line="276" w:lineRule="auto"/>
        <w:jc w:val="both"/>
        <w:rPr>
          <w:rFonts w:ascii="Times New Roman" w:hAnsi="Times New Roman" w:cs="Times New Roman"/>
          <w:sz w:val="24"/>
          <w:szCs w:val="24"/>
        </w:rPr>
      </w:pPr>
      <w:r w:rsidRPr="00486A74">
        <w:rPr>
          <w:rFonts w:ascii="Times New Roman" w:hAnsi="Times New Roman" w:cs="Times New Roman"/>
          <w:sz w:val="24"/>
          <w:szCs w:val="24"/>
        </w:rPr>
        <w:t>W przypadku wykonawców wspólnie ubiegających się o udzielenie zamówieni</w:t>
      </w:r>
      <w:r>
        <w:rPr>
          <w:rFonts w:ascii="Times New Roman" w:hAnsi="Times New Roman" w:cs="Times New Roman"/>
          <w:sz w:val="24"/>
          <w:szCs w:val="24"/>
        </w:rPr>
        <w:t>a:</w:t>
      </w:r>
    </w:p>
    <w:p w:rsidR="002569F4" w:rsidRDefault="002569F4" w:rsidP="002569F4">
      <w:pPr>
        <w:pStyle w:val="Teksttreci21"/>
        <w:numPr>
          <w:ilvl w:val="0"/>
          <w:numId w:val="16"/>
        </w:numPr>
        <w:shd w:val="clear" w:color="auto" w:fill="auto"/>
        <w:tabs>
          <w:tab w:val="left" w:pos="452"/>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Każdy z nich musi spełniać warunki udziału w postępowaniu w zakresie uprawnień do prowadzenia określonej działalności zawodowej w zakresie w jakim będzie świadczył usługę,</w:t>
      </w:r>
    </w:p>
    <w:p w:rsidR="007114AA" w:rsidRDefault="002569F4" w:rsidP="002569F4">
      <w:pPr>
        <w:pStyle w:val="Teksttreci21"/>
        <w:numPr>
          <w:ilvl w:val="0"/>
          <w:numId w:val="16"/>
        </w:numPr>
        <w:shd w:val="clear" w:color="auto" w:fill="auto"/>
        <w:tabs>
          <w:tab w:val="left" w:pos="452"/>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Łącznie muszą spełniać warunki udziału w postępowaniu w zakresie sytuacji ekonomicznej i finansowej oraz zdolności technicznej lub zawodowej.</w:t>
      </w:r>
    </w:p>
    <w:p w:rsidR="002569F4" w:rsidRDefault="002569F4" w:rsidP="002569F4">
      <w:pPr>
        <w:pStyle w:val="Teksttreci21"/>
        <w:shd w:val="clear" w:color="auto" w:fill="auto"/>
        <w:tabs>
          <w:tab w:val="left" w:pos="452"/>
        </w:tabs>
        <w:spacing w:before="0" w:line="276" w:lineRule="auto"/>
        <w:ind w:firstLine="0"/>
        <w:jc w:val="both"/>
        <w:rPr>
          <w:rFonts w:ascii="Times New Roman" w:hAnsi="Times New Roman" w:cs="Times New Roman"/>
          <w:sz w:val="24"/>
          <w:szCs w:val="24"/>
        </w:rPr>
      </w:pPr>
    </w:p>
    <w:p w:rsidR="002569F4" w:rsidRDefault="002569F4" w:rsidP="002569F4">
      <w:pPr>
        <w:pStyle w:val="Teksttreci21"/>
        <w:shd w:val="clear" w:color="auto" w:fill="auto"/>
        <w:tabs>
          <w:tab w:val="left" w:pos="452"/>
        </w:tabs>
        <w:spacing w:before="0" w:line="276" w:lineRule="auto"/>
        <w:ind w:firstLine="0"/>
        <w:jc w:val="both"/>
        <w:rPr>
          <w:rFonts w:ascii="Times New Roman" w:hAnsi="Times New Roman" w:cs="Times New Roman"/>
          <w:sz w:val="24"/>
          <w:szCs w:val="24"/>
        </w:rPr>
      </w:pPr>
    </w:p>
    <w:p w:rsidR="00E85F9B" w:rsidRDefault="002569F4" w:rsidP="00E85F9B">
      <w:pPr>
        <w:tabs>
          <w:tab w:val="left" w:pos="452"/>
        </w:tabs>
        <w:spacing w:line="276" w:lineRule="auto"/>
        <w:jc w:val="both"/>
        <w:rPr>
          <w:rFonts w:ascii="Times New Roman" w:eastAsia="Arial" w:hAnsi="Times New Roman" w:cs="Times New Roman"/>
          <w:b/>
        </w:rPr>
      </w:pPr>
      <w:r w:rsidRPr="002569F4">
        <w:rPr>
          <w:rFonts w:ascii="Times New Roman" w:eastAsia="Arial" w:hAnsi="Times New Roman" w:cs="Times New Roman"/>
          <w:b/>
          <w:highlight w:val="lightGray"/>
        </w:rPr>
        <w:t>VI. Wykaz oświadczeń lub dokumentów, potwierdzających spełnianie warunków udziału w postępowaniu oraz brak podstaw wykluczenia</w:t>
      </w:r>
    </w:p>
    <w:p w:rsidR="00E85F9B" w:rsidRDefault="00E85F9B" w:rsidP="00E85F9B">
      <w:pPr>
        <w:tabs>
          <w:tab w:val="left" w:pos="452"/>
        </w:tabs>
        <w:spacing w:line="276" w:lineRule="auto"/>
        <w:jc w:val="both"/>
        <w:rPr>
          <w:rFonts w:ascii="Times New Roman" w:eastAsia="Arial" w:hAnsi="Times New Roman" w:cs="Times New Roman"/>
          <w:b/>
        </w:rPr>
      </w:pPr>
    </w:p>
    <w:p w:rsidR="002569F4" w:rsidRPr="00E85F9B" w:rsidRDefault="002569F4" w:rsidP="00E85F9B">
      <w:pPr>
        <w:pStyle w:val="Akapitzlist"/>
        <w:numPr>
          <w:ilvl w:val="0"/>
          <w:numId w:val="17"/>
        </w:numPr>
        <w:tabs>
          <w:tab w:val="left" w:pos="452"/>
        </w:tabs>
        <w:spacing w:line="276" w:lineRule="auto"/>
        <w:jc w:val="both"/>
        <w:rPr>
          <w:rFonts w:ascii="Times New Roman" w:eastAsia="Arial" w:hAnsi="Times New Roman" w:cs="Times New Roman"/>
          <w:b/>
        </w:rPr>
      </w:pPr>
      <w:r w:rsidRPr="00E85F9B">
        <w:rPr>
          <w:rFonts w:ascii="Times New Roman" w:eastAsia="Arial" w:hAnsi="Times New Roman" w:cs="Times New Roman"/>
          <w:bCs/>
        </w:rPr>
        <w:t>Do oferty każdy Wykonawca musi dołączyć aktualne na dzień składania ofert oświadczenie - w formie jednolitego europejskiego dokumentu zamówienia (JEDZ) sporządzonego zgodnie z wzorem standardowego formularza określonego w rozporządzeniu wykonawczym Komisji Europejskiej wydanym na podstawie art. 59 ust.2 dyrektywy 2014/24/UE</w:t>
      </w:r>
      <w:r w:rsidRPr="00E85F9B">
        <w:rPr>
          <w:rFonts w:ascii="Times New Roman" w:eastAsia="Arial" w:hAnsi="Times New Roman" w:cs="Times New Roman"/>
          <w:bCs/>
          <w:color w:val="auto"/>
        </w:rPr>
        <w:t>.</w:t>
      </w:r>
      <w:r w:rsidRPr="00E85F9B">
        <w:rPr>
          <w:rFonts w:ascii="Times New Roman" w:eastAsia="Arial" w:hAnsi="Times New Roman" w:cs="Times New Roman"/>
          <w:bCs/>
          <w:color w:val="FF0000"/>
        </w:rPr>
        <w:t xml:space="preserve"> </w:t>
      </w:r>
      <w:r w:rsidRPr="00E85F9B">
        <w:rPr>
          <w:rFonts w:ascii="Times New Roman" w:eastAsia="Arial" w:hAnsi="Times New Roman" w:cs="Times New Roman"/>
          <w:bCs/>
        </w:rPr>
        <w:t>Informacje zawarte w oświadczeniu będą stanowić wstępne potwierdzenie, ze Wykonawca nie podlega wykluczeniu oraz spełnia warunki udziału w postępowaniu. JEDZ przygotowany wstępnie przez Zamawiającego stanowi załącznik nr 2 do SIWZ.</w:t>
      </w:r>
    </w:p>
    <w:p w:rsidR="00F25CC9" w:rsidRDefault="002569F4" w:rsidP="00F25CC9">
      <w:pPr>
        <w:pStyle w:val="Akapitzlist"/>
        <w:numPr>
          <w:ilvl w:val="0"/>
          <w:numId w:val="17"/>
        </w:numPr>
        <w:spacing w:line="276" w:lineRule="auto"/>
        <w:rPr>
          <w:rFonts w:ascii="Times New Roman" w:eastAsia="Arial" w:hAnsi="Times New Roman" w:cs="Times New Roman"/>
          <w:bCs/>
        </w:rPr>
      </w:pPr>
      <w:r w:rsidRPr="002569F4">
        <w:rPr>
          <w:rFonts w:ascii="Times New Roman" w:eastAsia="Arial" w:hAnsi="Times New Roman" w:cs="Times New Roman"/>
          <w:bCs/>
        </w:rPr>
        <w:t xml:space="preserve">W przypadku wspólnego ubiegania się o zamówienie przez Wykonawców, oświadczenie, </w:t>
      </w:r>
      <w:r w:rsidRPr="002569F4">
        <w:rPr>
          <w:rFonts w:ascii="Times New Roman" w:eastAsia="Arial" w:hAnsi="Times New Roman" w:cs="Times New Roman"/>
          <w:bCs/>
        </w:rPr>
        <w:lastRenderedPageBreak/>
        <w:t xml:space="preserve">o którym mowa w pkt 1 składa każdy z Wykonawców wspólnie ubiegających się o zamówienie. Oświadczenia te mają potwierdzać spełnianie warunków udziału w postępowaniu i  brak podstaw wykluczenia w zakresie, w którym każdy z Wykonawców wykazuje spełnianie warunków udziału w postępowaniu i  brak podstaw wykluczenia. </w:t>
      </w:r>
    </w:p>
    <w:p w:rsidR="00F25CC9" w:rsidRDefault="00F25CC9" w:rsidP="00F25CC9">
      <w:pPr>
        <w:pStyle w:val="Akapitzlist"/>
        <w:spacing w:line="276" w:lineRule="auto"/>
        <w:ind w:left="340"/>
        <w:rPr>
          <w:rFonts w:ascii="Times New Roman" w:eastAsia="Arial" w:hAnsi="Times New Roman" w:cs="Times New Roman"/>
          <w:bCs/>
        </w:rPr>
      </w:pPr>
    </w:p>
    <w:p w:rsidR="00E85F9B" w:rsidRDefault="002569F4" w:rsidP="00E85F9B">
      <w:pPr>
        <w:pStyle w:val="Akapitzlist"/>
        <w:numPr>
          <w:ilvl w:val="0"/>
          <w:numId w:val="17"/>
        </w:numPr>
        <w:spacing w:line="276" w:lineRule="auto"/>
        <w:rPr>
          <w:rFonts w:ascii="Times New Roman" w:eastAsia="Arial" w:hAnsi="Times New Roman" w:cs="Times New Roman"/>
          <w:bCs/>
        </w:rPr>
      </w:pPr>
      <w:r w:rsidRPr="00F25CC9">
        <w:rPr>
          <w:rFonts w:ascii="Times New Roman" w:eastAsia="Arial" w:hAnsi="Times New Roman" w:cs="Times New Roman"/>
          <w:bCs/>
        </w:rPr>
        <w:t xml:space="preserve">Wykonawca, który powołuje się na zasoby innych podmiotów, w celu wykazania braku istnienia wobec nich podstaw wykluczenia oraz spełnienia - w zakresie, w jakim powołuje się na ich zasoby - warunków udziału w postępowaniu składa oświadczenie, o którym mowa w pkt 1 dotyczące tych podmiotów (podpisane przez uprawnionych przedstawicieli tych podmiotów). </w:t>
      </w:r>
    </w:p>
    <w:p w:rsidR="00E85F9B" w:rsidRDefault="00E85F9B" w:rsidP="00E85F9B">
      <w:pPr>
        <w:pStyle w:val="Akapitzlist"/>
        <w:spacing w:line="276" w:lineRule="auto"/>
        <w:ind w:left="340"/>
        <w:rPr>
          <w:rFonts w:ascii="Times New Roman" w:eastAsia="Arial" w:hAnsi="Times New Roman" w:cs="Times New Roman"/>
          <w:bCs/>
        </w:rPr>
      </w:pPr>
    </w:p>
    <w:p w:rsidR="002569F4" w:rsidRPr="00E85F9B" w:rsidRDefault="002569F4" w:rsidP="00E85F9B">
      <w:pPr>
        <w:pStyle w:val="Akapitzlist"/>
        <w:numPr>
          <w:ilvl w:val="0"/>
          <w:numId w:val="17"/>
        </w:numPr>
        <w:spacing w:line="276" w:lineRule="auto"/>
        <w:rPr>
          <w:rFonts w:ascii="Times New Roman" w:eastAsia="Arial" w:hAnsi="Times New Roman" w:cs="Times New Roman"/>
          <w:bCs/>
        </w:rPr>
      </w:pPr>
      <w:r w:rsidRPr="00E85F9B">
        <w:rPr>
          <w:rFonts w:ascii="Times New Roman" w:eastAsia="Arial" w:hAnsi="Times New Roman" w:cs="Times New Roman"/>
          <w:bCs/>
        </w:rPr>
        <w:t>Wykonawca, który zamierza powierzyć wykonanie części zamówienia podwykonawcom, w celu wykazania braku istnienia wobec nich podstaw wykluczenia z udziału w postępowaniu składa oświadczenie, o którym mowa w pkt 1 dotyczące tych podwykonawców (podpisane przez uprawnionych przedstawicieli tych podmiotów).</w:t>
      </w:r>
    </w:p>
    <w:p w:rsidR="002569F4" w:rsidRPr="002569F4" w:rsidRDefault="002569F4" w:rsidP="002569F4">
      <w:pPr>
        <w:keepNext/>
        <w:keepLines/>
        <w:numPr>
          <w:ilvl w:val="0"/>
          <w:numId w:val="17"/>
        </w:numPr>
        <w:shd w:val="clear" w:color="auto" w:fill="FFFFFF"/>
        <w:tabs>
          <w:tab w:val="left" w:pos="379"/>
        </w:tabs>
        <w:spacing w:before="300" w:after="329" w:line="360" w:lineRule="exact"/>
        <w:jc w:val="both"/>
        <w:outlineLvl w:val="2"/>
        <w:rPr>
          <w:rFonts w:ascii="Times New Roman" w:eastAsia="Arial" w:hAnsi="Times New Roman" w:cs="Times New Roman"/>
          <w:bCs/>
          <w:color w:val="auto"/>
        </w:rPr>
      </w:pPr>
      <w:r w:rsidRPr="002569F4">
        <w:rPr>
          <w:rFonts w:ascii="Times New Roman" w:eastAsia="Arial" w:hAnsi="Times New Roman" w:cs="Times New Roman"/>
          <w:bCs/>
          <w:color w:val="auto"/>
        </w:rPr>
        <w:t>Zamawiający przed udzieleniem zamówienia, wezwie wykonawcę, którego oferta została najwyżej oceniona, do złożenia w wyznaczonym, nie krótszym niż 10 dni, terminie aktualnych na dzień złożenia następujących oświadczeń lub dokumentów.</w:t>
      </w:r>
    </w:p>
    <w:p w:rsidR="002569F4" w:rsidRPr="002569F4" w:rsidRDefault="002569F4" w:rsidP="00F019C2">
      <w:pPr>
        <w:keepNext/>
        <w:keepLines/>
        <w:numPr>
          <w:ilvl w:val="0"/>
          <w:numId w:val="18"/>
        </w:numPr>
        <w:tabs>
          <w:tab w:val="left" w:pos="620"/>
        </w:tabs>
        <w:spacing w:line="274" w:lineRule="exact"/>
        <w:jc w:val="both"/>
        <w:outlineLvl w:val="3"/>
        <w:rPr>
          <w:rFonts w:ascii="Times New Roman" w:eastAsia="Arial" w:hAnsi="Times New Roman" w:cs="Times New Roman"/>
          <w:color w:val="auto"/>
        </w:rPr>
      </w:pPr>
      <w:bookmarkStart w:id="6" w:name="bookmark19"/>
      <w:r w:rsidRPr="002569F4">
        <w:rPr>
          <w:rFonts w:ascii="Times New Roman" w:eastAsia="Arial" w:hAnsi="Times New Roman" w:cs="Times New Roman"/>
          <w:color w:val="auto"/>
        </w:rPr>
        <w:t>W celu potwierdzenia braku podstaw wykluczenia wykonawcy z udziału w postępowaniu, Zamawiający żąda dostarczenia następujących dokumentów:</w:t>
      </w:r>
      <w:bookmarkEnd w:id="6"/>
    </w:p>
    <w:p w:rsidR="002569F4" w:rsidRPr="002569F4" w:rsidRDefault="002569F4" w:rsidP="002569F4">
      <w:pPr>
        <w:keepNext/>
        <w:keepLines/>
        <w:tabs>
          <w:tab w:val="left" w:pos="620"/>
        </w:tabs>
        <w:spacing w:line="274" w:lineRule="exact"/>
        <w:ind w:left="1068"/>
        <w:jc w:val="both"/>
        <w:outlineLvl w:val="3"/>
        <w:rPr>
          <w:rFonts w:ascii="Times New Roman" w:eastAsia="Arial" w:hAnsi="Times New Roman" w:cs="Times New Roman"/>
          <w:color w:val="auto"/>
        </w:rPr>
      </w:pPr>
    </w:p>
    <w:p w:rsidR="00F25CC9" w:rsidRPr="002569F4" w:rsidRDefault="002569F4" w:rsidP="00F019C2">
      <w:pPr>
        <w:keepNext/>
        <w:keepLines/>
        <w:numPr>
          <w:ilvl w:val="0"/>
          <w:numId w:val="21"/>
        </w:numPr>
        <w:tabs>
          <w:tab w:val="left" w:pos="620"/>
        </w:tabs>
        <w:spacing w:line="274" w:lineRule="exact"/>
        <w:jc w:val="both"/>
        <w:outlineLvl w:val="3"/>
        <w:rPr>
          <w:rFonts w:ascii="Times New Roman" w:eastAsia="Arial" w:hAnsi="Times New Roman" w:cs="Times New Roman"/>
          <w:color w:val="auto"/>
        </w:rPr>
      </w:pPr>
      <w:r w:rsidRPr="002569F4">
        <w:rPr>
          <w:rFonts w:ascii="Times New Roman" w:eastAsia="Arial" w:hAnsi="Times New Roman" w:cs="Times New Roman"/>
          <w:color w:val="auto"/>
        </w:rPr>
        <w:t>Informacja z Krajowego Rejestru Karnego w zakresie określonym w art. 24 ust.1 pkt 13, 14 i 21</w:t>
      </w:r>
      <w:r w:rsidR="00F25CC9">
        <w:rPr>
          <w:rFonts w:ascii="Times New Roman" w:eastAsia="Arial" w:hAnsi="Times New Roman" w:cs="Times New Roman"/>
          <w:color w:val="auto"/>
        </w:rPr>
        <w:t>,</w:t>
      </w:r>
    </w:p>
    <w:p w:rsidR="002569F4" w:rsidRPr="002569F4" w:rsidRDefault="002569F4" w:rsidP="00F019C2">
      <w:pPr>
        <w:keepNext/>
        <w:keepLines/>
        <w:numPr>
          <w:ilvl w:val="0"/>
          <w:numId w:val="21"/>
        </w:numPr>
        <w:tabs>
          <w:tab w:val="left" w:pos="620"/>
        </w:tabs>
        <w:spacing w:line="274" w:lineRule="exact"/>
        <w:jc w:val="both"/>
        <w:outlineLvl w:val="3"/>
        <w:rPr>
          <w:rFonts w:ascii="Times New Roman" w:eastAsia="Arial" w:hAnsi="Times New Roman" w:cs="Times New Roman"/>
          <w:color w:val="auto"/>
        </w:rPr>
      </w:pPr>
      <w:r w:rsidRPr="002569F4">
        <w:rPr>
          <w:rFonts w:ascii="Times New Roman" w:eastAsia="Arial" w:hAnsi="Times New Roman" w:cs="Times New Roman"/>
          <w:color w:val="auto"/>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w:t>
      </w:r>
    </w:p>
    <w:p w:rsidR="002569F4" w:rsidRDefault="002569F4" w:rsidP="00F019C2">
      <w:pPr>
        <w:keepNext/>
        <w:keepLines/>
        <w:numPr>
          <w:ilvl w:val="0"/>
          <w:numId w:val="21"/>
        </w:numPr>
        <w:tabs>
          <w:tab w:val="left" w:pos="620"/>
        </w:tabs>
        <w:spacing w:line="274" w:lineRule="exact"/>
        <w:jc w:val="both"/>
        <w:outlineLvl w:val="3"/>
        <w:rPr>
          <w:rFonts w:ascii="Times New Roman" w:eastAsia="Arial" w:hAnsi="Times New Roman" w:cs="Times New Roman"/>
          <w:color w:val="auto"/>
        </w:rPr>
      </w:pPr>
      <w:r w:rsidRPr="002569F4">
        <w:rPr>
          <w:rFonts w:ascii="Times New Roman" w:eastAsia="Arial" w:hAnsi="Times New Roman" w:cs="Times New Roman"/>
          <w:color w:val="auto"/>
        </w:rPr>
        <w:t>oświadczenie Wykonawcy o braku orzeczenia wobec niego tytułem środka zapobiegawczego zakazu ubiegania się o zamówienie publiczne</w:t>
      </w:r>
    </w:p>
    <w:p w:rsidR="00724D64" w:rsidRPr="002569F4" w:rsidRDefault="00724D64" w:rsidP="00F019C2">
      <w:pPr>
        <w:keepNext/>
        <w:keepLines/>
        <w:numPr>
          <w:ilvl w:val="0"/>
          <w:numId w:val="21"/>
        </w:numPr>
        <w:tabs>
          <w:tab w:val="left" w:pos="620"/>
        </w:tabs>
        <w:spacing w:line="274" w:lineRule="exact"/>
        <w:jc w:val="both"/>
        <w:outlineLvl w:val="3"/>
        <w:rPr>
          <w:rFonts w:ascii="Times New Roman" w:eastAsia="Arial" w:hAnsi="Times New Roman" w:cs="Times New Roman"/>
          <w:color w:val="auto"/>
        </w:rPr>
      </w:pPr>
      <w:r w:rsidRPr="00486A74">
        <w:rPr>
          <w:rFonts w:ascii="Times New Roman" w:hAnsi="Times New Roman" w:cs="Times New Roman"/>
        </w:rPr>
        <w:t>odpis z właściwego rejestru lub z centralnej ewidencji i informacji o działalności gospodarczej, jeżeli odrębne przepisy wymagają wpisu do rejestru lub ewidencji, w celu wykazania braku podstaw do wykluczenia w oparciu o art. 24 ust. 5 pkt 1 ustawy</w:t>
      </w:r>
      <w:r>
        <w:rPr>
          <w:rFonts w:ascii="Times New Roman" w:hAnsi="Times New Roman" w:cs="Times New Roman"/>
        </w:rPr>
        <w:t>.</w:t>
      </w:r>
    </w:p>
    <w:p w:rsidR="002569F4" w:rsidRPr="002569F4" w:rsidRDefault="002569F4" w:rsidP="002569F4">
      <w:pPr>
        <w:keepNext/>
        <w:keepLines/>
        <w:tabs>
          <w:tab w:val="left" w:pos="620"/>
        </w:tabs>
        <w:spacing w:line="274" w:lineRule="exact"/>
        <w:ind w:left="1068"/>
        <w:jc w:val="both"/>
        <w:outlineLvl w:val="3"/>
        <w:rPr>
          <w:rFonts w:ascii="Times New Roman" w:eastAsia="Arial" w:hAnsi="Times New Roman" w:cs="Times New Roman"/>
          <w:color w:val="auto"/>
        </w:rPr>
      </w:pPr>
    </w:p>
    <w:p w:rsidR="002569F4" w:rsidRPr="002569F4" w:rsidRDefault="002569F4" w:rsidP="00F019C2">
      <w:pPr>
        <w:numPr>
          <w:ilvl w:val="0"/>
          <w:numId w:val="18"/>
        </w:numPr>
        <w:spacing w:after="260"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w:t>
      </w:r>
      <w:r w:rsidRPr="002569F4">
        <w:rPr>
          <w:rFonts w:ascii="Times New Roman" w:eastAsia="Arial" w:hAnsi="Times New Roman" w:cs="Times New Roman"/>
          <w:color w:val="auto"/>
        </w:rPr>
        <w:tab/>
        <w:t>celu potwierdzenia przez wykonawcę spełnienia warunków udziału w postępowaniu Zamawiający żąda dostarczenia następujących dokumentów:</w:t>
      </w:r>
    </w:p>
    <w:p w:rsidR="002569F4" w:rsidRPr="002569F4" w:rsidRDefault="002569F4" w:rsidP="00F019C2">
      <w:pPr>
        <w:numPr>
          <w:ilvl w:val="0"/>
          <w:numId w:val="22"/>
        </w:numPr>
        <w:shd w:val="clear" w:color="auto" w:fill="FFFFFF"/>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wpis do rejestru działalności regulowanej w zakresie odbierania  odpadów komunalnych od właścicieli nieruchomości  z terenu Gminy Brodnica,</w:t>
      </w:r>
    </w:p>
    <w:p w:rsidR="002569F4" w:rsidRPr="002569F4" w:rsidRDefault="002569F4" w:rsidP="00F019C2">
      <w:pPr>
        <w:numPr>
          <w:ilvl w:val="0"/>
          <w:numId w:val="22"/>
        </w:numPr>
        <w:shd w:val="clear" w:color="auto" w:fill="FFFFFF"/>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 xml:space="preserve">zezwolenie na prowadzenie  działalności w zakresie transportu odpadów, zgodnie z wymogami ustawy z dnia 14 grudnia 2012 r. o odpadach lub równoważne, w tym wydane na podstawie wcześniejszych przepisów w </w:t>
      </w:r>
      <w:r w:rsidRPr="002569F4">
        <w:rPr>
          <w:rFonts w:ascii="Times New Roman" w:eastAsia="Arial" w:hAnsi="Times New Roman" w:cs="Times New Roman"/>
          <w:color w:val="auto"/>
        </w:rPr>
        <w:lastRenderedPageBreak/>
        <w:t>zakresie obejmującym minimum przedmiot zamówienia,</w:t>
      </w:r>
    </w:p>
    <w:p w:rsidR="002569F4" w:rsidRPr="002569F4" w:rsidRDefault="002569F4" w:rsidP="00F019C2">
      <w:pPr>
        <w:numPr>
          <w:ilvl w:val="0"/>
          <w:numId w:val="22"/>
        </w:numPr>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wpis do rejestru Głównego Inspektora  Ochrony Środowiska w zakresie zbierania  zużytego sprzętu  elektronicznego i elektrycznego,</w:t>
      </w:r>
    </w:p>
    <w:p w:rsidR="002569F4" w:rsidRPr="002569F4" w:rsidRDefault="002569F4" w:rsidP="00F019C2">
      <w:pPr>
        <w:numPr>
          <w:ilvl w:val="0"/>
          <w:numId w:val="22"/>
        </w:numPr>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wykaz należy sporządzić zgodnie z załącznikiem nr 3 do SIWZ i  musi on  potwierdzać spełnianie warunku określonego w Rozdziale V pkt 2 </w:t>
      </w:r>
      <w:proofErr w:type="spellStart"/>
      <w:r w:rsidRPr="002569F4">
        <w:rPr>
          <w:rFonts w:ascii="Times New Roman" w:eastAsia="Arial" w:hAnsi="Times New Roman" w:cs="Times New Roman"/>
          <w:color w:val="auto"/>
        </w:rPr>
        <w:t>ppkt</w:t>
      </w:r>
      <w:proofErr w:type="spellEnd"/>
      <w:r w:rsidRPr="002569F4">
        <w:rPr>
          <w:rFonts w:ascii="Times New Roman" w:eastAsia="Arial" w:hAnsi="Times New Roman" w:cs="Times New Roman"/>
          <w:color w:val="auto"/>
        </w:rPr>
        <w:t xml:space="preserve"> 3 lit a),</w:t>
      </w:r>
    </w:p>
    <w:p w:rsidR="002569F4" w:rsidRPr="002569F4" w:rsidRDefault="002569F4" w:rsidP="00F019C2">
      <w:pPr>
        <w:numPr>
          <w:ilvl w:val="0"/>
          <w:numId w:val="22"/>
        </w:numPr>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 xml:space="preserve">wykaz narzędzi, wyposażenia zakładu lub urządzeń technicznych dostępnych Wykonawcy w celu wykonania zamówienia publicznego wraz z informacją o podstawie do dysponowania tymi zasobami, wykaz należy sporządzić zgodnie z załącznikiem nr 4 do SIWZ i  musi on  potwierdzać spełnianie warunku określonego w Rozdziale V pkt 2 </w:t>
      </w:r>
      <w:proofErr w:type="spellStart"/>
      <w:r w:rsidRPr="002569F4">
        <w:rPr>
          <w:rFonts w:ascii="Times New Roman" w:eastAsia="Arial" w:hAnsi="Times New Roman" w:cs="Times New Roman"/>
          <w:color w:val="auto"/>
        </w:rPr>
        <w:t>ppkt</w:t>
      </w:r>
      <w:proofErr w:type="spellEnd"/>
      <w:r w:rsidRPr="002569F4">
        <w:rPr>
          <w:rFonts w:ascii="Times New Roman" w:eastAsia="Arial" w:hAnsi="Times New Roman" w:cs="Times New Roman"/>
          <w:color w:val="auto"/>
        </w:rPr>
        <w:t xml:space="preserve"> 3 lit b),</w:t>
      </w:r>
    </w:p>
    <w:p w:rsidR="002569F4" w:rsidRDefault="002569F4" w:rsidP="00F019C2">
      <w:pPr>
        <w:numPr>
          <w:ilvl w:val="0"/>
          <w:numId w:val="22"/>
        </w:numPr>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dokument potwierdzający, że Wykonawca jest ubezpieczony od odpowiedzialności cywilnej w zakresie prowadzonej działalności związanej z przedmiotem zamówienia na sumę gwarancyjną 500.000,00</w:t>
      </w:r>
      <w:r w:rsidR="00F25CC9">
        <w:rPr>
          <w:rFonts w:ascii="Times New Roman" w:eastAsia="Arial" w:hAnsi="Times New Roman" w:cs="Times New Roman"/>
          <w:color w:val="auto"/>
        </w:rPr>
        <w:t>.</w:t>
      </w:r>
    </w:p>
    <w:p w:rsidR="00F25CC9" w:rsidRPr="002569F4" w:rsidRDefault="00F25CC9" w:rsidP="00F25CC9">
      <w:pPr>
        <w:spacing w:line="274" w:lineRule="exact"/>
        <w:ind w:left="1428"/>
        <w:jc w:val="both"/>
        <w:rPr>
          <w:rFonts w:ascii="Times New Roman" w:eastAsia="Arial" w:hAnsi="Times New Roman" w:cs="Times New Roman"/>
          <w:color w:val="auto"/>
        </w:rPr>
      </w:pPr>
    </w:p>
    <w:p w:rsidR="002569F4" w:rsidRPr="002569F4" w:rsidRDefault="002569F4" w:rsidP="00F019C2">
      <w:pPr>
        <w:numPr>
          <w:ilvl w:val="0"/>
          <w:numId w:val="19"/>
        </w:numPr>
        <w:spacing w:after="260"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2569F4" w:rsidRPr="002569F4" w:rsidRDefault="002569F4" w:rsidP="00F019C2">
      <w:pPr>
        <w:numPr>
          <w:ilvl w:val="0"/>
          <w:numId w:val="19"/>
        </w:numPr>
        <w:spacing w:after="300"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Jeżeli wykonawca nie złoży oświadczenia, o którym mowa w pkt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udzielenie wyjaśnień w terminie przez siebie wskazanym, chyba że mimo ich złożenia oferta wykonawcy podlegałaby odrzuceniu albo konieczne byłoby unieważnienie postępowania.</w:t>
      </w:r>
    </w:p>
    <w:p w:rsidR="002569F4" w:rsidRPr="002569F4" w:rsidRDefault="002569F4" w:rsidP="00F019C2">
      <w:pPr>
        <w:keepNext/>
        <w:keepLines/>
        <w:numPr>
          <w:ilvl w:val="0"/>
          <w:numId w:val="19"/>
        </w:numPr>
        <w:tabs>
          <w:tab w:val="left" w:pos="447"/>
        </w:tabs>
        <w:spacing w:line="224" w:lineRule="exact"/>
        <w:outlineLvl w:val="3"/>
        <w:rPr>
          <w:rFonts w:ascii="Times New Roman" w:eastAsia="Arial" w:hAnsi="Times New Roman" w:cs="Times New Roman"/>
          <w:color w:val="auto"/>
        </w:rPr>
      </w:pPr>
      <w:bookmarkStart w:id="7" w:name="bookmark22"/>
      <w:r w:rsidRPr="002569F4">
        <w:rPr>
          <w:rFonts w:ascii="Times New Roman" w:eastAsia="Arial" w:hAnsi="Times New Roman" w:cs="Times New Roman"/>
          <w:color w:val="auto"/>
        </w:rPr>
        <w:t>Dysponowanie zasobami innego podmiotu.</w:t>
      </w:r>
      <w:bookmarkEnd w:id="7"/>
    </w:p>
    <w:p w:rsidR="002569F4" w:rsidRPr="002569F4" w:rsidRDefault="002569F4" w:rsidP="00F019C2">
      <w:pPr>
        <w:numPr>
          <w:ilvl w:val="0"/>
          <w:numId w:val="24"/>
        </w:numPr>
        <w:tabs>
          <w:tab w:val="left" w:pos="776"/>
        </w:tabs>
        <w:spacing w:line="278" w:lineRule="exact"/>
        <w:rPr>
          <w:rFonts w:ascii="Times New Roman" w:eastAsia="Arial" w:hAnsi="Times New Roman" w:cs="Times New Roman"/>
          <w:color w:val="auto"/>
        </w:rPr>
      </w:pPr>
      <w:r w:rsidRPr="002569F4">
        <w:rPr>
          <w:rFonts w:ascii="Times New Roman" w:eastAsia="Arial" w:hAnsi="Times New Roman" w:cs="Times New Roman"/>
          <w:color w:val="auto"/>
        </w:rPr>
        <w:t>Wykonawca może w celu potwierdzenia spełniania warunków, o których mowa w rozdziale V pkt 2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2569F4" w:rsidRPr="002569F4" w:rsidRDefault="002569F4" w:rsidP="00F019C2">
      <w:pPr>
        <w:numPr>
          <w:ilvl w:val="0"/>
          <w:numId w:val="24"/>
        </w:numPr>
        <w:tabs>
          <w:tab w:val="left" w:pos="776"/>
        </w:tabs>
        <w:spacing w:line="278" w:lineRule="exact"/>
        <w:rPr>
          <w:rFonts w:ascii="Times New Roman" w:eastAsia="Arial" w:hAnsi="Times New Roman" w:cs="Times New Roman"/>
          <w:color w:val="auto"/>
        </w:rPr>
      </w:pPr>
      <w:r w:rsidRPr="002569F4">
        <w:rPr>
          <w:rFonts w:ascii="Times New Roman" w:eastAsia="Arial" w:hAnsi="Times New Roman" w:cs="Times New Roman"/>
          <w:color w:val="auto"/>
        </w:rPr>
        <w:t xml:space="preserve">Zamawiający jednocześnie informuje, iż „stosowna sytuacja” o której mowa w </w:t>
      </w:r>
      <w:proofErr w:type="spellStart"/>
      <w:r w:rsidRPr="002569F4">
        <w:rPr>
          <w:rFonts w:ascii="Times New Roman" w:eastAsia="Arial" w:hAnsi="Times New Roman" w:cs="Times New Roman"/>
          <w:color w:val="auto"/>
        </w:rPr>
        <w:t>ppkt</w:t>
      </w:r>
      <w:proofErr w:type="spellEnd"/>
      <w:r w:rsidRPr="002569F4">
        <w:rPr>
          <w:rFonts w:ascii="Times New Roman" w:eastAsia="Arial" w:hAnsi="Times New Roman" w:cs="Times New Roman"/>
          <w:color w:val="auto"/>
        </w:rPr>
        <w:t xml:space="preserve"> 1) wystąpi wyłącznie w przypadku kiedy:</w:t>
      </w:r>
    </w:p>
    <w:p w:rsidR="002569F4" w:rsidRPr="00F25CC9" w:rsidRDefault="002569F4" w:rsidP="00F019C2">
      <w:pPr>
        <w:pStyle w:val="Akapitzlist"/>
        <w:numPr>
          <w:ilvl w:val="0"/>
          <w:numId w:val="53"/>
        </w:numPr>
        <w:tabs>
          <w:tab w:val="left" w:pos="722"/>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w:t>
      </w:r>
    </w:p>
    <w:p w:rsidR="002569F4" w:rsidRPr="00F25CC9" w:rsidRDefault="002569F4" w:rsidP="00F019C2">
      <w:pPr>
        <w:pStyle w:val="Akapitzlist"/>
        <w:numPr>
          <w:ilvl w:val="0"/>
          <w:numId w:val="54"/>
        </w:numPr>
        <w:tabs>
          <w:tab w:val="left" w:pos="1046"/>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zakres dostępnych wykonawcy zasobów innego podmiotu,</w:t>
      </w:r>
    </w:p>
    <w:p w:rsidR="002569F4" w:rsidRPr="00F25CC9" w:rsidRDefault="002569F4" w:rsidP="00F019C2">
      <w:pPr>
        <w:pStyle w:val="Akapitzlist"/>
        <w:numPr>
          <w:ilvl w:val="0"/>
          <w:numId w:val="54"/>
        </w:numPr>
        <w:tabs>
          <w:tab w:val="left" w:pos="1046"/>
        </w:tabs>
        <w:spacing w:line="274" w:lineRule="exact"/>
        <w:rPr>
          <w:rFonts w:ascii="Times New Roman" w:eastAsia="Arial" w:hAnsi="Times New Roman" w:cs="Times New Roman"/>
          <w:color w:val="auto"/>
        </w:rPr>
      </w:pPr>
      <w:r w:rsidRPr="00F25CC9">
        <w:rPr>
          <w:rFonts w:ascii="Times New Roman" w:eastAsia="Arial" w:hAnsi="Times New Roman" w:cs="Times New Roman"/>
          <w:color w:val="auto"/>
        </w:rPr>
        <w:t xml:space="preserve">sposób wykorzystania zasobów innego </w:t>
      </w:r>
      <w:r w:rsidR="00F25CC9" w:rsidRPr="00F25CC9">
        <w:rPr>
          <w:rFonts w:ascii="Times New Roman" w:eastAsia="Arial" w:hAnsi="Times New Roman" w:cs="Times New Roman"/>
          <w:color w:val="auto"/>
        </w:rPr>
        <w:t xml:space="preserve">podmiotu, przez wykonawcę, przy </w:t>
      </w:r>
      <w:r w:rsidRPr="00F25CC9">
        <w:rPr>
          <w:rFonts w:ascii="Times New Roman" w:eastAsia="Arial" w:hAnsi="Times New Roman" w:cs="Times New Roman"/>
          <w:color w:val="auto"/>
        </w:rPr>
        <w:t>wykonywaniu zamówienia publicznego,</w:t>
      </w:r>
    </w:p>
    <w:p w:rsidR="002569F4" w:rsidRPr="00F25CC9" w:rsidRDefault="002569F4" w:rsidP="00F019C2">
      <w:pPr>
        <w:pStyle w:val="Akapitzlist"/>
        <w:numPr>
          <w:ilvl w:val="0"/>
          <w:numId w:val="54"/>
        </w:numPr>
        <w:tabs>
          <w:tab w:val="left" w:pos="1046"/>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zakres i okres udziału innego podmiotu przy wykonywaniu zamówienia publicznego</w:t>
      </w:r>
    </w:p>
    <w:p w:rsidR="002569F4" w:rsidRPr="00F25CC9" w:rsidRDefault="002569F4" w:rsidP="00F019C2">
      <w:pPr>
        <w:pStyle w:val="Akapitzlist"/>
        <w:numPr>
          <w:ilvl w:val="0"/>
          <w:numId w:val="53"/>
        </w:numPr>
        <w:tabs>
          <w:tab w:val="left" w:pos="722"/>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2569F4" w:rsidRPr="00F25CC9" w:rsidRDefault="002569F4" w:rsidP="00F019C2">
      <w:pPr>
        <w:pStyle w:val="Akapitzlist"/>
        <w:numPr>
          <w:ilvl w:val="0"/>
          <w:numId w:val="53"/>
        </w:numPr>
        <w:tabs>
          <w:tab w:val="left" w:pos="722"/>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569F4" w:rsidRPr="00F25CC9" w:rsidRDefault="002569F4" w:rsidP="00F019C2">
      <w:pPr>
        <w:pStyle w:val="Akapitzlist"/>
        <w:numPr>
          <w:ilvl w:val="0"/>
          <w:numId w:val="53"/>
        </w:numPr>
        <w:tabs>
          <w:tab w:val="left" w:pos="722"/>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569F4" w:rsidRPr="00F25CC9" w:rsidRDefault="002569F4" w:rsidP="00F019C2">
      <w:pPr>
        <w:pStyle w:val="Akapitzlist"/>
        <w:numPr>
          <w:ilvl w:val="0"/>
          <w:numId w:val="18"/>
        </w:numPr>
        <w:tabs>
          <w:tab w:val="left" w:pos="722"/>
        </w:tabs>
        <w:spacing w:line="274" w:lineRule="exact"/>
        <w:jc w:val="both"/>
        <w:rPr>
          <w:rFonts w:ascii="Times New Roman" w:eastAsia="Arial" w:hAnsi="Times New Roman" w:cs="Times New Roman"/>
          <w:color w:val="auto"/>
        </w:rPr>
      </w:pPr>
      <w:r w:rsidRPr="00F25CC9">
        <w:rPr>
          <w:rFonts w:ascii="Times New Roman" w:eastAsia="Arial" w:hAnsi="Times New Roman" w:cs="Times New Roman"/>
          <w:color w:val="auto"/>
        </w:rPr>
        <w:t>Zamawiający żąda od wykonawcy, który polega na zdolnościach lub sytuacji innych podmiotów na zasadach określonych w art. 22a, przedstawienia w odniesieniu do tych podmiotów dokumentu wymienionego  w § 5 pkt 4 rozporządzenia Ministra Rozwoju z dnia 26 lipca 2016 r. w sprawie rodzajów dokumentów, jakich może żądać zamawiający od wykonawcy w postępowaniu o udzielenie zamówienia (Dz. U. z 2016 r., poz. 1126).</w:t>
      </w:r>
    </w:p>
    <w:p w:rsidR="002569F4" w:rsidRPr="002569F4" w:rsidRDefault="002569F4" w:rsidP="00F019C2">
      <w:pPr>
        <w:numPr>
          <w:ilvl w:val="0"/>
          <w:numId w:val="25"/>
        </w:numPr>
        <w:tabs>
          <w:tab w:val="left" w:pos="722"/>
        </w:tabs>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2569F4" w:rsidRPr="002569F4" w:rsidRDefault="002569F4" w:rsidP="00F019C2">
      <w:pPr>
        <w:numPr>
          <w:ilvl w:val="0"/>
          <w:numId w:val="26"/>
        </w:numPr>
        <w:tabs>
          <w:tab w:val="left" w:pos="1046"/>
        </w:tabs>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zastąpił ten podmiot innym podmiotem lub podmiotami lub</w:t>
      </w:r>
    </w:p>
    <w:p w:rsidR="002569F4" w:rsidRPr="002569F4" w:rsidRDefault="002569F4" w:rsidP="00F019C2">
      <w:pPr>
        <w:numPr>
          <w:ilvl w:val="0"/>
          <w:numId w:val="26"/>
        </w:numPr>
        <w:tabs>
          <w:tab w:val="left" w:pos="1046"/>
        </w:tabs>
        <w:spacing w:after="320"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zobowiązał się do osobistego wykonania odpowiedniej części zamówienia, jeżeli wykaże zdolności techniczne lub zawodowe lub sytuację finansową lub ekonomiczną, o których mowa w punkcie</w:t>
      </w:r>
      <w:r w:rsidRPr="002569F4">
        <w:rPr>
          <w:rFonts w:ascii="Times New Roman" w:eastAsia="Arial" w:hAnsi="Times New Roman" w:cs="Times New Roman"/>
          <w:color w:val="FF0000"/>
        </w:rPr>
        <w:t xml:space="preserve"> </w:t>
      </w:r>
      <w:r w:rsidRPr="002569F4">
        <w:rPr>
          <w:rFonts w:ascii="Times New Roman" w:eastAsia="Arial" w:hAnsi="Times New Roman" w:cs="Times New Roman"/>
          <w:color w:val="000000" w:themeColor="text1"/>
        </w:rPr>
        <w:t xml:space="preserve">8 </w:t>
      </w:r>
      <w:proofErr w:type="spellStart"/>
      <w:r w:rsidRPr="002569F4">
        <w:rPr>
          <w:rFonts w:ascii="Times New Roman" w:eastAsia="Arial" w:hAnsi="Times New Roman" w:cs="Times New Roman"/>
          <w:color w:val="000000" w:themeColor="text1"/>
        </w:rPr>
        <w:t>ppkt</w:t>
      </w:r>
      <w:proofErr w:type="spellEnd"/>
      <w:r w:rsidRPr="002569F4">
        <w:rPr>
          <w:rFonts w:ascii="Times New Roman" w:eastAsia="Arial" w:hAnsi="Times New Roman" w:cs="Times New Roman"/>
          <w:color w:val="000000" w:themeColor="text1"/>
        </w:rPr>
        <w:t xml:space="preserve"> 1).</w:t>
      </w:r>
    </w:p>
    <w:p w:rsidR="002569F4" w:rsidRPr="002569F4" w:rsidRDefault="002569F4" w:rsidP="00F019C2">
      <w:pPr>
        <w:keepNext/>
        <w:keepLines/>
        <w:numPr>
          <w:ilvl w:val="0"/>
          <w:numId w:val="23"/>
        </w:numPr>
        <w:tabs>
          <w:tab w:val="left" w:pos="620"/>
        </w:tabs>
        <w:spacing w:line="224" w:lineRule="exact"/>
        <w:jc w:val="both"/>
        <w:outlineLvl w:val="3"/>
        <w:rPr>
          <w:rFonts w:ascii="Times New Roman" w:eastAsia="Arial" w:hAnsi="Times New Roman" w:cs="Times New Roman"/>
          <w:color w:val="auto"/>
        </w:rPr>
      </w:pPr>
      <w:bookmarkStart w:id="8" w:name="bookmark23"/>
      <w:r w:rsidRPr="002569F4">
        <w:rPr>
          <w:rFonts w:ascii="Times New Roman" w:eastAsia="Arial" w:hAnsi="Times New Roman" w:cs="Times New Roman"/>
          <w:color w:val="auto"/>
        </w:rPr>
        <w:t>Dokumenty dotyczące przynależności do tej samej grupy kapitałowej.</w:t>
      </w:r>
      <w:bookmarkEnd w:id="8"/>
    </w:p>
    <w:p w:rsidR="002569F4" w:rsidRPr="002569F4" w:rsidRDefault="002569F4" w:rsidP="002569F4">
      <w:pPr>
        <w:tabs>
          <w:tab w:val="left" w:pos="620"/>
        </w:tabs>
        <w:spacing w:line="274" w:lineRule="exact"/>
        <w:ind w:left="600"/>
        <w:jc w:val="both"/>
        <w:rPr>
          <w:rFonts w:ascii="Times New Roman" w:eastAsia="Arial" w:hAnsi="Times New Roman" w:cs="Times New Roman"/>
          <w:color w:val="FF0000"/>
        </w:rPr>
      </w:pPr>
      <w:r w:rsidRPr="002569F4">
        <w:rPr>
          <w:rFonts w:ascii="Times New Roman" w:eastAsia="Arial" w:hAnsi="Times New Roman" w:cs="Times New Roman"/>
          <w:color w:val="auto"/>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dokumenty bądź informacje, że powiązania z innym wykonawcą nie prowadzą do zakłócenia konkurencji w postępowaniu o udzielenie zamówienia. Wzór oświadczenia stanowi załącznik nr 5 do specyfikacji.</w:t>
      </w:r>
    </w:p>
    <w:p w:rsidR="002569F4" w:rsidRPr="002569F4" w:rsidRDefault="002569F4" w:rsidP="002569F4">
      <w:pPr>
        <w:tabs>
          <w:tab w:val="left" w:pos="620"/>
        </w:tabs>
        <w:spacing w:line="274" w:lineRule="exact"/>
        <w:ind w:left="600"/>
        <w:jc w:val="both"/>
        <w:rPr>
          <w:rFonts w:ascii="Times New Roman" w:eastAsia="Arial" w:hAnsi="Times New Roman" w:cs="Times New Roman"/>
          <w:color w:val="auto"/>
        </w:rPr>
      </w:pPr>
    </w:p>
    <w:p w:rsidR="002569F4" w:rsidRPr="002569F4" w:rsidRDefault="002569F4" w:rsidP="00F019C2">
      <w:pPr>
        <w:keepNext/>
        <w:keepLines/>
        <w:numPr>
          <w:ilvl w:val="0"/>
          <w:numId w:val="23"/>
        </w:numPr>
        <w:tabs>
          <w:tab w:val="left" w:pos="722"/>
        </w:tabs>
        <w:spacing w:line="274" w:lineRule="exact"/>
        <w:jc w:val="both"/>
        <w:outlineLvl w:val="3"/>
        <w:rPr>
          <w:rFonts w:ascii="Times New Roman" w:eastAsia="Arial" w:hAnsi="Times New Roman" w:cs="Times New Roman"/>
          <w:color w:val="auto"/>
        </w:rPr>
      </w:pPr>
      <w:bookmarkStart w:id="9" w:name="bookmark24"/>
      <w:r w:rsidRPr="002569F4">
        <w:rPr>
          <w:rFonts w:ascii="Times New Roman" w:eastAsia="Arial" w:hAnsi="Times New Roman" w:cs="Times New Roman"/>
          <w:color w:val="auto"/>
        </w:rPr>
        <w:lastRenderedPageBreak/>
        <w:t>Informacja dla wykonawców, którzy mają siedzibę lub miejsce zamieszkania poza terytorium Rzeczypospolitej Polskiej.</w:t>
      </w:r>
      <w:bookmarkEnd w:id="9"/>
    </w:p>
    <w:p w:rsidR="00400918" w:rsidRDefault="002569F4" w:rsidP="002569F4">
      <w:pPr>
        <w:spacing w:line="274" w:lineRule="exact"/>
        <w:ind w:left="740"/>
        <w:jc w:val="both"/>
        <w:rPr>
          <w:rFonts w:ascii="Times New Roman" w:eastAsia="Arial" w:hAnsi="Times New Roman" w:cs="Times New Roman"/>
          <w:color w:val="auto"/>
        </w:rPr>
      </w:pPr>
      <w:r w:rsidRPr="002569F4">
        <w:rPr>
          <w:rFonts w:ascii="Times New Roman" w:eastAsia="Arial" w:hAnsi="Times New Roman" w:cs="Times New Roman"/>
          <w:color w:val="auto"/>
        </w:rPr>
        <w:t>Jeżeli wykonawca ma siedzibę lub miejsce zamieszkania poza terytorium Rzeczypospolitej Polskiej, zamiast dokumentu, o którym mowa w</w:t>
      </w:r>
    </w:p>
    <w:p w:rsidR="002569F4" w:rsidRDefault="002569F4" w:rsidP="00400918">
      <w:pPr>
        <w:pStyle w:val="Akapitzlist"/>
        <w:numPr>
          <w:ilvl w:val="0"/>
          <w:numId w:val="57"/>
        </w:numPr>
        <w:spacing w:line="274" w:lineRule="exact"/>
        <w:jc w:val="both"/>
        <w:rPr>
          <w:rFonts w:ascii="Times New Roman" w:eastAsia="Arial" w:hAnsi="Times New Roman" w:cs="Times New Roman"/>
          <w:color w:val="auto"/>
        </w:rPr>
      </w:pPr>
      <w:r w:rsidRPr="00400918">
        <w:rPr>
          <w:rFonts w:ascii="Times New Roman" w:eastAsia="Arial" w:hAnsi="Times New Roman" w:cs="Times New Roman"/>
          <w:color w:val="auto"/>
        </w:rPr>
        <w:t xml:space="preserve">rozdziale VI pkt 5 </w:t>
      </w:r>
      <w:proofErr w:type="spellStart"/>
      <w:r w:rsidRPr="00400918">
        <w:rPr>
          <w:rFonts w:ascii="Times New Roman" w:eastAsia="Arial" w:hAnsi="Times New Roman" w:cs="Times New Roman"/>
          <w:color w:val="auto"/>
        </w:rPr>
        <w:t>ppkt</w:t>
      </w:r>
      <w:proofErr w:type="spellEnd"/>
      <w:r w:rsidRPr="00400918">
        <w:rPr>
          <w:rFonts w:ascii="Times New Roman" w:eastAsia="Arial" w:hAnsi="Times New Roman" w:cs="Times New Roman"/>
          <w:color w:val="auto"/>
        </w:rPr>
        <w:t xml:space="preserve"> 1) lit a)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400918">
        <w:rPr>
          <w:rFonts w:ascii="Times New Roman" w:eastAsia="Arial" w:hAnsi="Times New Roman" w:cs="Times New Roman"/>
          <w:color w:val="auto"/>
        </w:rPr>
        <w:t>pzp</w:t>
      </w:r>
      <w:proofErr w:type="spellEnd"/>
      <w:r w:rsidRPr="00400918">
        <w:rPr>
          <w:rFonts w:ascii="Times New Roman" w:eastAsia="Arial" w:hAnsi="Times New Roman" w:cs="Times New Roman"/>
          <w:color w:val="auto"/>
        </w:rPr>
        <w:t>, wystawiony nie wcześniej niż 6 miesięcy przed upływem terminu składania ofert.</w:t>
      </w:r>
    </w:p>
    <w:p w:rsidR="00400918" w:rsidRPr="00400918" w:rsidRDefault="00400918" w:rsidP="00400918">
      <w:pPr>
        <w:pStyle w:val="Akapitzlist"/>
        <w:numPr>
          <w:ilvl w:val="0"/>
          <w:numId w:val="57"/>
        </w:numPr>
        <w:jc w:val="both"/>
        <w:rPr>
          <w:rFonts w:ascii="Times New Roman" w:eastAsia="Arial" w:hAnsi="Times New Roman" w:cs="Times New Roman"/>
          <w:color w:val="auto"/>
        </w:rPr>
      </w:pPr>
      <w:r w:rsidRPr="00400918">
        <w:rPr>
          <w:rFonts w:ascii="Times New Roman" w:eastAsia="Arial" w:hAnsi="Times New Roman" w:cs="Times New Roman"/>
          <w:color w:val="auto"/>
        </w:rPr>
        <w:t xml:space="preserve">rozdziale VI pkt 5 </w:t>
      </w:r>
      <w:proofErr w:type="spellStart"/>
      <w:r w:rsidRPr="00400918">
        <w:rPr>
          <w:rFonts w:ascii="Times New Roman" w:eastAsia="Arial" w:hAnsi="Times New Roman" w:cs="Times New Roman"/>
          <w:color w:val="auto"/>
        </w:rPr>
        <w:t>ppkt</w:t>
      </w:r>
      <w:proofErr w:type="spellEnd"/>
      <w:r w:rsidRPr="00400918">
        <w:rPr>
          <w:rFonts w:ascii="Times New Roman" w:eastAsia="Arial" w:hAnsi="Times New Roman" w:cs="Times New Roman"/>
          <w:color w:val="auto"/>
        </w:rPr>
        <w:t xml:space="preserve"> 1) lit </w:t>
      </w:r>
      <w:r>
        <w:rPr>
          <w:rFonts w:ascii="Times New Roman" w:eastAsia="Arial" w:hAnsi="Times New Roman" w:cs="Times New Roman"/>
          <w:color w:val="auto"/>
        </w:rPr>
        <w:t xml:space="preserve">d) składa dokument  w kraju, w którym wykonawca ma siedzibę lub miejsce zamieszkania, potwierdzające, że nie otwarto jego likwidacji ani  nie ogłoszono upadłości </w:t>
      </w:r>
      <w:r w:rsidRPr="00400918">
        <w:rPr>
          <w:rFonts w:ascii="Times New Roman" w:eastAsia="Arial" w:hAnsi="Times New Roman" w:cs="Times New Roman"/>
          <w:color w:val="auto"/>
        </w:rPr>
        <w:t>wystawiony nie wcześniej niż 6 miesięcy przed upływem terminu składania ofert.</w:t>
      </w:r>
    </w:p>
    <w:p w:rsidR="00400918" w:rsidRPr="00400918" w:rsidRDefault="00400918" w:rsidP="00400918">
      <w:pPr>
        <w:pStyle w:val="Akapitzlist"/>
        <w:spacing w:line="274" w:lineRule="exact"/>
        <w:ind w:left="1068"/>
        <w:jc w:val="both"/>
        <w:rPr>
          <w:rFonts w:ascii="Times New Roman" w:eastAsia="Arial" w:hAnsi="Times New Roman" w:cs="Times New Roman"/>
          <w:color w:val="auto"/>
        </w:rPr>
      </w:pPr>
    </w:p>
    <w:p w:rsidR="002569F4" w:rsidRPr="002569F4" w:rsidRDefault="002569F4" w:rsidP="002569F4">
      <w:pPr>
        <w:spacing w:line="274" w:lineRule="exact"/>
        <w:ind w:left="740"/>
        <w:jc w:val="both"/>
        <w:rPr>
          <w:rFonts w:ascii="Times New Roman" w:eastAsia="Arial" w:hAnsi="Times New Roman" w:cs="Times New Roman"/>
          <w:color w:val="auto"/>
        </w:rPr>
      </w:pPr>
    </w:p>
    <w:p w:rsidR="002569F4" w:rsidRPr="002569F4" w:rsidRDefault="002569F4" w:rsidP="00F019C2">
      <w:pPr>
        <w:numPr>
          <w:ilvl w:val="0"/>
          <w:numId w:val="23"/>
        </w:numPr>
        <w:spacing w:after="320" w:line="22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Dokumenty sporządzone w języku obcym są składane wraz z tłumaczeniem na język polski</w:t>
      </w:r>
    </w:p>
    <w:p w:rsidR="002569F4" w:rsidRPr="002569F4" w:rsidRDefault="002569F4" w:rsidP="00F019C2">
      <w:pPr>
        <w:keepNext/>
        <w:keepLines/>
        <w:numPr>
          <w:ilvl w:val="0"/>
          <w:numId w:val="23"/>
        </w:numPr>
        <w:tabs>
          <w:tab w:val="left" w:pos="565"/>
        </w:tabs>
        <w:spacing w:line="224" w:lineRule="exact"/>
        <w:jc w:val="both"/>
        <w:outlineLvl w:val="3"/>
        <w:rPr>
          <w:rFonts w:ascii="Times New Roman" w:eastAsia="Arial" w:hAnsi="Times New Roman" w:cs="Times New Roman"/>
          <w:color w:val="auto"/>
        </w:rPr>
      </w:pPr>
      <w:bookmarkStart w:id="10" w:name="bookmark25"/>
      <w:r w:rsidRPr="002569F4">
        <w:rPr>
          <w:rFonts w:ascii="Times New Roman" w:eastAsia="Arial" w:hAnsi="Times New Roman" w:cs="Times New Roman"/>
          <w:color w:val="auto"/>
        </w:rPr>
        <w:t>Informacja dla wykonawców wspólnie ubiegających się o udzielenie zamówienia publicznego</w:t>
      </w:r>
      <w:bookmarkEnd w:id="10"/>
      <w:r w:rsidRPr="002569F4">
        <w:rPr>
          <w:rFonts w:ascii="Times New Roman" w:eastAsia="Arial" w:hAnsi="Times New Roman" w:cs="Times New Roman"/>
          <w:color w:val="auto"/>
        </w:rPr>
        <w:t>:</w:t>
      </w:r>
    </w:p>
    <w:p w:rsidR="002569F4" w:rsidRPr="002569F4" w:rsidRDefault="002569F4" w:rsidP="00F019C2">
      <w:pPr>
        <w:numPr>
          <w:ilvl w:val="0"/>
          <w:numId w:val="20"/>
        </w:numPr>
        <w:tabs>
          <w:tab w:val="left" w:pos="620"/>
        </w:tabs>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 przypadku wspólnego ubiegania się o zamówienie przez wykonawców oświadcz</w:t>
      </w:r>
      <w:r w:rsidR="0044260D">
        <w:rPr>
          <w:rFonts w:ascii="Times New Roman" w:eastAsia="Arial" w:hAnsi="Times New Roman" w:cs="Times New Roman"/>
          <w:color w:val="auto"/>
        </w:rPr>
        <w:t xml:space="preserve">enie, </w:t>
      </w:r>
      <w:r w:rsidRPr="002569F4">
        <w:rPr>
          <w:rFonts w:ascii="Times New Roman" w:eastAsia="Arial" w:hAnsi="Times New Roman" w:cs="Times New Roman"/>
          <w:color w:val="auto"/>
        </w:rPr>
        <w:t>o którym mowa w rozdziale VI pkt 1 niniejszej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569F4" w:rsidRPr="002569F4" w:rsidRDefault="002569F4" w:rsidP="00F019C2">
      <w:pPr>
        <w:numPr>
          <w:ilvl w:val="0"/>
          <w:numId w:val="20"/>
        </w:numPr>
        <w:tabs>
          <w:tab w:val="left" w:pos="620"/>
        </w:tabs>
        <w:spacing w:after="251"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Wykonawcy występujący wspólnie muszą, zgodnie z zapisami art. 23 ust. 2 ustawy Prawo zamówień publicznych ustanowić pełnomocnika (lidera) do reprezentowania ich w postępowaniu o udzielenie niniejszego zamówienia lub do reprezentowania ich w postępowaniu  i zawarcia umowy o udzielenie przedmiotowego zamówienia publicznego. Do oferty należy dołączyć pełnomocnictwo, które powinno dokładnie określać zakres umocowania.</w:t>
      </w:r>
    </w:p>
    <w:p w:rsidR="002569F4" w:rsidRPr="002569F4" w:rsidRDefault="002569F4" w:rsidP="002569F4">
      <w:pPr>
        <w:tabs>
          <w:tab w:val="left" w:pos="620"/>
        </w:tabs>
        <w:spacing w:after="251" w:line="274" w:lineRule="exact"/>
        <w:jc w:val="both"/>
        <w:rPr>
          <w:rFonts w:ascii="Times New Roman" w:eastAsia="Arial" w:hAnsi="Times New Roman" w:cs="Times New Roman"/>
          <w:b/>
          <w:highlight w:val="lightGray"/>
        </w:rPr>
      </w:pPr>
      <w:r w:rsidRPr="002569F4">
        <w:rPr>
          <w:rFonts w:ascii="Times New Roman" w:eastAsia="Arial" w:hAnsi="Times New Roman" w:cs="Times New Roman"/>
          <w:b/>
          <w:highlight w:val="lightGray"/>
        </w:rPr>
        <w:t>VII. Wymagania dotyczące wadium</w:t>
      </w:r>
    </w:p>
    <w:p w:rsidR="002569F4" w:rsidRPr="002569F4" w:rsidRDefault="002569F4" w:rsidP="00F019C2">
      <w:pPr>
        <w:numPr>
          <w:ilvl w:val="0"/>
          <w:numId w:val="28"/>
        </w:numPr>
        <w:tabs>
          <w:tab w:val="left" w:pos="811"/>
        </w:tabs>
        <w:spacing w:after="300" w:line="317" w:lineRule="exact"/>
        <w:contextualSpacing/>
        <w:rPr>
          <w:rFonts w:ascii="Times New Roman" w:hAnsi="Times New Roman" w:cs="Times New Roman"/>
        </w:rPr>
      </w:pPr>
      <w:r w:rsidRPr="002569F4">
        <w:rPr>
          <w:rFonts w:ascii="Times New Roman" w:hAnsi="Times New Roman" w:cs="Times New Roman"/>
        </w:rPr>
        <w:t xml:space="preserve">Przystępując do niniejszego postępowania każdy Wykonawca zobowiązany jest wnieść wadium w wysokości </w:t>
      </w:r>
      <w:r w:rsidRPr="002569F4">
        <w:rPr>
          <w:rFonts w:ascii="Times New Roman" w:hAnsi="Times New Roman" w:cs="Times New Roman"/>
          <w:b/>
          <w:bCs/>
        </w:rPr>
        <w:t xml:space="preserve">25 000 zł </w:t>
      </w:r>
      <w:r w:rsidRPr="002569F4">
        <w:rPr>
          <w:rFonts w:ascii="Times New Roman" w:hAnsi="Times New Roman" w:cs="Times New Roman"/>
        </w:rPr>
        <w:t>(słownie: dwadzieścia pięć tysięcy złotych 00/100).</w:t>
      </w:r>
    </w:p>
    <w:p w:rsidR="002569F4" w:rsidRPr="002569F4" w:rsidRDefault="002569F4" w:rsidP="002569F4">
      <w:pPr>
        <w:tabs>
          <w:tab w:val="left" w:pos="811"/>
        </w:tabs>
        <w:spacing w:after="300" w:line="317" w:lineRule="exact"/>
        <w:ind w:left="360"/>
        <w:contextualSpacing/>
        <w:rPr>
          <w:rFonts w:ascii="Times New Roman" w:hAnsi="Times New Roman" w:cs="Times New Roman"/>
        </w:rPr>
      </w:pPr>
    </w:p>
    <w:p w:rsidR="002569F4" w:rsidRPr="002569F4" w:rsidRDefault="002569F4" w:rsidP="00F019C2">
      <w:pPr>
        <w:numPr>
          <w:ilvl w:val="0"/>
          <w:numId w:val="28"/>
        </w:numPr>
        <w:tabs>
          <w:tab w:val="left" w:pos="483"/>
        </w:tabs>
        <w:spacing w:line="317" w:lineRule="exact"/>
        <w:contextualSpacing/>
        <w:jc w:val="both"/>
        <w:rPr>
          <w:rFonts w:ascii="Times New Roman" w:hAnsi="Times New Roman" w:cs="Times New Roman"/>
        </w:rPr>
      </w:pPr>
      <w:r w:rsidRPr="002569F4">
        <w:rPr>
          <w:rFonts w:ascii="Times New Roman" w:hAnsi="Times New Roman" w:cs="Times New Roman"/>
        </w:rPr>
        <w:t xml:space="preserve">Wadium należy wnieść w jednej lub kilku następujących formach przewidzianych w art. 45 ust. 6 ustawy </w:t>
      </w:r>
      <w:proofErr w:type="spellStart"/>
      <w:r w:rsidRPr="002569F4">
        <w:rPr>
          <w:rFonts w:ascii="Times New Roman" w:hAnsi="Times New Roman" w:cs="Times New Roman"/>
        </w:rPr>
        <w:t>Pzp</w:t>
      </w:r>
      <w:proofErr w:type="spellEnd"/>
      <w:r w:rsidRPr="002569F4">
        <w:rPr>
          <w:rFonts w:ascii="Times New Roman" w:hAnsi="Times New Roman" w:cs="Times New Roman"/>
        </w:rPr>
        <w:t>, tj.:</w:t>
      </w:r>
    </w:p>
    <w:p w:rsidR="002569F4" w:rsidRPr="002569F4" w:rsidRDefault="002569F4" w:rsidP="00F019C2">
      <w:pPr>
        <w:numPr>
          <w:ilvl w:val="0"/>
          <w:numId w:val="29"/>
        </w:numPr>
        <w:tabs>
          <w:tab w:val="left" w:pos="811"/>
        </w:tabs>
        <w:spacing w:line="317" w:lineRule="exact"/>
        <w:contextualSpacing/>
        <w:jc w:val="both"/>
        <w:rPr>
          <w:rFonts w:ascii="Times New Roman" w:hAnsi="Times New Roman" w:cs="Times New Roman"/>
        </w:rPr>
      </w:pPr>
      <w:r w:rsidRPr="002569F4">
        <w:rPr>
          <w:rFonts w:ascii="Times New Roman" w:hAnsi="Times New Roman" w:cs="Times New Roman"/>
        </w:rPr>
        <w:t>pieniądzu,</w:t>
      </w:r>
    </w:p>
    <w:p w:rsidR="002569F4" w:rsidRPr="002569F4" w:rsidRDefault="002569F4" w:rsidP="00F019C2">
      <w:pPr>
        <w:numPr>
          <w:ilvl w:val="0"/>
          <w:numId w:val="29"/>
        </w:numPr>
        <w:tabs>
          <w:tab w:val="left" w:pos="811"/>
        </w:tabs>
        <w:spacing w:line="317" w:lineRule="exact"/>
        <w:contextualSpacing/>
        <w:jc w:val="both"/>
        <w:rPr>
          <w:rFonts w:ascii="Times New Roman" w:hAnsi="Times New Roman" w:cs="Times New Roman"/>
        </w:rPr>
      </w:pPr>
      <w:r w:rsidRPr="002569F4">
        <w:rPr>
          <w:rFonts w:ascii="Times New Roman" w:hAnsi="Times New Roman" w:cs="Times New Roman"/>
        </w:rPr>
        <w:t>poręczeniach bankowych lub poręczeniach spółdzielczej kasy oszczędnościowo - kredytowej, z tym że poręczenie kasy jest zawsze poręczeniem pieniężnym,</w:t>
      </w:r>
    </w:p>
    <w:p w:rsidR="002569F4" w:rsidRPr="002569F4" w:rsidRDefault="002569F4" w:rsidP="00F019C2">
      <w:pPr>
        <w:numPr>
          <w:ilvl w:val="0"/>
          <w:numId w:val="29"/>
        </w:numPr>
        <w:tabs>
          <w:tab w:val="left" w:pos="811"/>
        </w:tabs>
        <w:spacing w:line="317" w:lineRule="exact"/>
        <w:contextualSpacing/>
        <w:jc w:val="both"/>
        <w:rPr>
          <w:rFonts w:ascii="Times New Roman" w:hAnsi="Times New Roman" w:cs="Times New Roman"/>
        </w:rPr>
      </w:pPr>
      <w:r w:rsidRPr="002569F4">
        <w:rPr>
          <w:rFonts w:ascii="Times New Roman" w:hAnsi="Times New Roman" w:cs="Times New Roman"/>
        </w:rPr>
        <w:t>gwarancjach bankowych,</w:t>
      </w:r>
    </w:p>
    <w:p w:rsidR="002569F4" w:rsidRPr="002569F4" w:rsidRDefault="002569F4" w:rsidP="00F019C2">
      <w:pPr>
        <w:numPr>
          <w:ilvl w:val="0"/>
          <w:numId w:val="29"/>
        </w:numPr>
        <w:tabs>
          <w:tab w:val="left" w:pos="811"/>
        </w:tabs>
        <w:spacing w:line="317" w:lineRule="exact"/>
        <w:contextualSpacing/>
        <w:jc w:val="both"/>
        <w:rPr>
          <w:rFonts w:ascii="Times New Roman" w:hAnsi="Times New Roman" w:cs="Times New Roman"/>
        </w:rPr>
      </w:pPr>
      <w:r w:rsidRPr="002569F4">
        <w:rPr>
          <w:rFonts w:ascii="Times New Roman" w:hAnsi="Times New Roman" w:cs="Times New Roman"/>
        </w:rPr>
        <w:t>gwarancjach ubezpieczeniowych,</w:t>
      </w:r>
    </w:p>
    <w:p w:rsidR="002569F4" w:rsidRPr="002569F4" w:rsidRDefault="002569F4" w:rsidP="00F019C2">
      <w:pPr>
        <w:numPr>
          <w:ilvl w:val="0"/>
          <w:numId w:val="29"/>
        </w:numPr>
        <w:tabs>
          <w:tab w:val="left" w:pos="811"/>
        </w:tabs>
        <w:spacing w:line="317" w:lineRule="exact"/>
        <w:contextualSpacing/>
        <w:jc w:val="both"/>
        <w:rPr>
          <w:rFonts w:ascii="Times New Roman" w:hAnsi="Times New Roman" w:cs="Times New Roman"/>
        </w:rPr>
      </w:pPr>
      <w:r w:rsidRPr="002569F4">
        <w:rPr>
          <w:rFonts w:ascii="Times New Roman" w:hAnsi="Times New Roman" w:cs="Times New Roman"/>
        </w:rPr>
        <w:t xml:space="preserve">poręczeniach udzielanych przez podmioty, o których mowa w art. 6 b ust. 5 pkt 2 ustawy z dnia 9 listopada 2000r., o utworzeniu Polskiej Agencji Rozwoju Przedsiębiorczości (Dz.U. z 2016 r. Nr 42, poz. 359 z </w:t>
      </w:r>
      <w:proofErr w:type="spellStart"/>
      <w:r w:rsidRPr="002569F4">
        <w:rPr>
          <w:rFonts w:ascii="Times New Roman" w:hAnsi="Times New Roman" w:cs="Times New Roman"/>
        </w:rPr>
        <w:t>poźn</w:t>
      </w:r>
      <w:proofErr w:type="spellEnd"/>
      <w:r w:rsidRPr="002569F4">
        <w:rPr>
          <w:rFonts w:ascii="Times New Roman" w:hAnsi="Times New Roman" w:cs="Times New Roman"/>
        </w:rPr>
        <w:t>. zm.).</w:t>
      </w:r>
    </w:p>
    <w:p w:rsidR="002569F4" w:rsidRPr="002569F4" w:rsidRDefault="002569F4" w:rsidP="002569F4">
      <w:pPr>
        <w:tabs>
          <w:tab w:val="left" w:pos="811"/>
        </w:tabs>
        <w:spacing w:line="317" w:lineRule="exact"/>
        <w:ind w:left="720"/>
        <w:contextualSpacing/>
        <w:jc w:val="both"/>
        <w:rPr>
          <w:rFonts w:ascii="Times New Roman" w:hAnsi="Times New Roman" w:cs="Times New Roman"/>
        </w:rPr>
      </w:pPr>
    </w:p>
    <w:p w:rsidR="002569F4" w:rsidRPr="002569F4" w:rsidRDefault="002569F4" w:rsidP="00F019C2">
      <w:pPr>
        <w:numPr>
          <w:ilvl w:val="0"/>
          <w:numId w:val="28"/>
        </w:numPr>
        <w:tabs>
          <w:tab w:val="left" w:pos="488"/>
        </w:tabs>
        <w:spacing w:after="300" w:line="317" w:lineRule="exact"/>
        <w:contextualSpacing/>
        <w:jc w:val="both"/>
        <w:rPr>
          <w:rFonts w:ascii="Times New Roman" w:hAnsi="Times New Roman" w:cs="Times New Roman"/>
          <w:b/>
          <w:color w:val="auto"/>
        </w:rPr>
      </w:pPr>
      <w:r w:rsidRPr="002569F4">
        <w:rPr>
          <w:rFonts w:ascii="Times New Roman" w:hAnsi="Times New Roman" w:cs="Times New Roman"/>
        </w:rPr>
        <w:t xml:space="preserve">Wykonawca zobowiązany jest wnieść wadium </w:t>
      </w:r>
      <w:r w:rsidRPr="002569F4">
        <w:rPr>
          <w:rFonts w:ascii="Times New Roman" w:hAnsi="Times New Roman" w:cs="Times New Roman"/>
          <w:u w:val="single"/>
        </w:rPr>
        <w:t xml:space="preserve">przed upływem terminu składania ofert. </w:t>
      </w:r>
      <w:r w:rsidRPr="002569F4">
        <w:rPr>
          <w:rFonts w:ascii="Times New Roman" w:hAnsi="Times New Roman" w:cs="Times New Roman"/>
        </w:rPr>
        <w:t xml:space="preserve">Wadium w </w:t>
      </w:r>
      <w:r w:rsidRPr="002569F4">
        <w:rPr>
          <w:rFonts w:ascii="Times New Roman" w:hAnsi="Times New Roman" w:cs="Times New Roman"/>
          <w:color w:val="auto"/>
        </w:rPr>
        <w:t xml:space="preserve">pieniądzu należy przelać na konto Zamawiającego w </w:t>
      </w:r>
      <w:r w:rsidRPr="002569F4">
        <w:rPr>
          <w:rFonts w:ascii="Times New Roman" w:eastAsia="Lucida Sans Unicode" w:hAnsi="Times New Roman" w:cs="Times New Roman"/>
          <w:color w:val="auto"/>
          <w:lang w:eastAsia="en-US" w:bidi="en-US"/>
        </w:rPr>
        <w:t xml:space="preserve">Banku Gospodarki Żywnościowej  Nr 87203000451110000002022250 </w:t>
      </w:r>
      <w:r w:rsidRPr="002569F4">
        <w:rPr>
          <w:rFonts w:ascii="Times New Roman" w:eastAsia="Times New Roman" w:hAnsi="Times New Roman" w:cs="Times New Roman"/>
          <w:bCs/>
          <w:color w:val="auto"/>
        </w:rPr>
        <w:t xml:space="preserve">z adnotacją </w:t>
      </w:r>
      <w:r w:rsidRPr="002569F4">
        <w:rPr>
          <w:rFonts w:ascii="Times New Roman" w:eastAsia="Times New Roman" w:hAnsi="Times New Roman" w:cs="Times New Roman"/>
          <w:b/>
          <w:bCs/>
          <w:color w:val="auto"/>
        </w:rPr>
        <w:t>„Odbieranie i zagospodarowanie stałych odpadów komunalnych z terenu Gminy Brodnica”.</w:t>
      </w:r>
    </w:p>
    <w:p w:rsidR="002569F4" w:rsidRPr="002569F4" w:rsidRDefault="002569F4" w:rsidP="002569F4">
      <w:pPr>
        <w:tabs>
          <w:tab w:val="left" w:pos="488"/>
        </w:tabs>
        <w:spacing w:after="300" w:line="317" w:lineRule="exact"/>
        <w:ind w:left="360"/>
        <w:contextualSpacing/>
        <w:jc w:val="both"/>
        <w:rPr>
          <w:rFonts w:ascii="Times New Roman" w:hAnsi="Times New Roman" w:cs="Times New Roman"/>
          <w:color w:val="auto"/>
        </w:rPr>
      </w:pPr>
    </w:p>
    <w:p w:rsidR="002569F4" w:rsidRPr="002569F4" w:rsidRDefault="002569F4" w:rsidP="00F019C2">
      <w:pPr>
        <w:numPr>
          <w:ilvl w:val="0"/>
          <w:numId w:val="28"/>
        </w:numPr>
        <w:tabs>
          <w:tab w:val="left" w:pos="428"/>
          <w:tab w:val="left" w:pos="488"/>
        </w:tabs>
        <w:spacing w:line="317" w:lineRule="exact"/>
        <w:contextualSpacing/>
        <w:jc w:val="both"/>
        <w:rPr>
          <w:rFonts w:ascii="Times New Roman" w:eastAsia="Times New Roman" w:hAnsi="Times New Roman" w:cs="Times New Roman"/>
          <w:bCs/>
          <w:color w:val="auto"/>
        </w:rPr>
      </w:pPr>
      <w:r w:rsidRPr="002569F4">
        <w:rPr>
          <w:rFonts w:ascii="Times New Roman" w:hAnsi="Times New Roman" w:cs="Times New Roman"/>
          <w:color w:val="auto"/>
        </w:rPr>
        <w:t xml:space="preserve">W przypadku wadium wnoszonego w pieniądzu za termin wpłynięcia wadium uznaje się termin jego </w:t>
      </w:r>
      <w:r w:rsidRPr="002569F4">
        <w:rPr>
          <w:rFonts w:ascii="Times New Roman" w:hAnsi="Times New Roman" w:cs="Times New Roman"/>
          <w:iCs/>
          <w:color w:val="auto"/>
        </w:rPr>
        <w:t>„wniesienia</w:t>
      </w:r>
      <w:r w:rsidRPr="002569F4">
        <w:rPr>
          <w:rFonts w:ascii="Times New Roman" w:hAnsi="Times New Roman" w:cs="Times New Roman"/>
          <w:color w:val="auto"/>
        </w:rPr>
        <w:t xml:space="preserve">”. Przez </w:t>
      </w:r>
      <w:r w:rsidRPr="002569F4">
        <w:rPr>
          <w:rFonts w:ascii="Times New Roman" w:hAnsi="Times New Roman" w:cs="Times New Roman"/>
          <w:iCs/>
          <w:color w:val="auto"/>
        </w:rPr>
        <w:t>„wniesienie”</w:t>
      </w:r>
      <w:r w:rsidRPr="002569F4">
        <w:rPr>
          <w:rFonts w:ascii="Times New Roman" w:hAnsi="Times New Roman" w:cs="Times New Roman"/>
          <w:color w:val="auto"/>
        </w:rPr>
        <w:t xml:space="preserve"> rozumie się uznanie kwoty wadium przez rachunek Zamawiającego. Do oferty należy dołączyć dokument potwierdzający przelew (wniesienie) środków na rachunek Zamawiającego. </w:t>
      </w:r>
      <w:r w:rsidRPr="002569F4">
        <w:rPr>
          <w:rFonts w:ascii="Times New Roman" w:hAnsi="Times New Roman" w:cs="Times New Roman"/>
          <w:bCs/>
          <w:color w:val="auto"/>
        </w:rPr>
        <w:t>Wadium wnoszone w pieniądzu powinno fizycznie znajdować się na koncie Zamawiającego przed upływem terminu składania ofert pod rygorem odrzucenia oferty.</w:t>
      </w:r>
    </w:p>
    <w:p w:rsidR="002569F4" w:rsidRPr="002569F4" w:rsidRDefault="002569F4" w:rsidP="002569F4">
      <w:pPr>
        <w:tabs>
          <w:tab w:val="left" w:pos="428"/>
          <w:tab w:val="left" w:pos="488"/>
        </w:tabs>
        <w:spacing w:line="317" w:lineRule="exact"/>
        <w:ind w:left="360"/>
        <w:contextualSpacing/>
        <w:jc w:val="both"/>
        <w:rPr>
          <w:rFonts w:ascii="Times New Roman" w:eastAsia="Times New Roman" w:hAnsi="Times New Roman" w:cs="Times New Roman"/>
          <w:bCs/>
          <w:color w:val="auto"/>
        </w:rPr>
      </w:pPr>
      <w:r w:rsidRPr="002569F4">
        <w:rPr>
          <w:rFonts w:ascii="Times New Roman" w:hAnsi="Times New Roman" w:cs="Times New Roman"/>
          <w:bCs/>
          <w:color w:val="auto"/>
        </w:rPr>
        <w:t xml:space="preserve"> </w:t>
      </w:r>
    </w:p>
    <w:p w:rsidR="002569F4" w:rsidRPr="002569F4" w:rsidRDefault="002569F4" w:rsidP="00F019C2">
      <w:pPr>
        <w:numPr>
          <w:ilvl w:val="0"/>
          <w:numId w:val="28"/>
        </w:numPr>
        <w:tabs>
          <w:tab w:val="left" w:pos="428"/>
          <w:tab w:val="left" w:pos="488"/>
        </w:tabs>
        <w:spacing w:line="317" w:lineRule="exact"/>
        <w:contextualSpacing/>
        <w:jc w:val="both"/>
        <w:rPr>
          <w:rFonts w:ascii="Times New Roman" w:eastAsia="Times New Roman" w:hAnsi="Times New Roman" w:cs="Times New Roman"/>
          <w:bCs/>
          <w:color w:val="auto"/>
        </w:rPr>
      </w:pPr>
      <w:r w:rsidRPr="002569F4">
        <w:rPr>
          <w:rFonts w:ascii="Times New Roman" w:eastAsia="Times New Roman" w:hAnsi="Times New Roman" w:cs="Times New Roman"/>
          <w:color w:val="auto"/>
          <w:shd w:val="clear" w:color="auto" w:fill="FFFFFF"/>
          <w:lang w:val="en-US" w:eastAsia="en-US" w:bidi="en-US"/>
        </w:rPr>
        <w:t xml:space="preserve">W </w:t>
      </w:r>
      <w:proofErr w:type="spellStart"/>
      <w:r w:rsidRPr="002569F4">
        <w:rPr>
          <w:rFonts w:ascii="Times New Roman" w:eastAsia="Times New Roman" w:hAnsi="Times New Roman" w:cs="Times New Roman"/>
          <w:color w:val="auto"/>
          <w:shd w:val="clear" w:color="auto" w:fill="FFFFFF"/>
          <w:lang w:val="en-US" w:eastAsia="en-US" w:bidi="en-US"/>
        </w:rPr>
        <w:t>przypadku</w:t>
      </w:r>
      <w:proofErr w:type="spellEnd"/>
      <w:r w:rsidRPr="002569F4">
        <w:rPr>
          <w:rFonts w:ascii="Times New Roman" w:eastAsia="Times New Roman" w:hAnsi="Times New Roman" w:cs="Times New Roman"/>
          <w:color w:val="auto"/>
          <w:shd w:val="clear" w:color="auto" w:fill="FFFFFF"/>
          <w:lang w:val="en-US" w:eastAsia="en-US" w:bidi="en-US"/>
        </w:rPr>
        <w:t xml:space="preserve"> </w:t>
      </w:r>
      <w:proofErr w:type="spellStart"/>
      <w:r w:rsidRPr="002569F4">
        <w:rPr>
          <w:rFonts w:ascii="Times New Roman" w:eastAsia="Times New Roman" w:hAnsi="Times New Roman" w:cs="Times New Roman"/>
          <w:color w:val="auto"/>
          <w:shd w:val="clear" w:color="auto" w:fill="FFFFFF"/>
          <w:lang w:val="en-US" w:eastAsia="en-US" w:bidi="en-US"/>
        </w:rPr>
        <w:t>wniesienia</w:t>
      </w:r>
      <w:proofErr w:type="spellEnd"/>
      <w:r w:rsidRPr="002569F4">
        <w:rPr>
          <w:rFonts w:ascii="Times New Roman" w:eastAsia="Times New Roman" w:hAnsi="Times New Roman" w:cs="Times New Roman"/>
          <w:color w:val="auto"/>
          <w:shd w:val="clear" w:color="auto" w:fill="FFFFFF"/>
          <w:lang w:val="en-US" w:eastAsia="en-US" w:bidi="en-US"/>
        </w:rPr>
        <w:t xml:space="preserve"> </w:t>
      </w:r>
      <w:r w:rsidRPr="002569F4">
        <w:rPr>
          <w:rFonts w:ascii="Times New Roman" w:eastAsia="Times New Roman" w:hAnsi="Times New Roman" w:cs="Times New Roman"/>
          <w:bCs/>
          <w:color w:val="auto"/>
        </w:rPr>
        <w:t xml:space="preserve">wadium w formie innej niż pieniądz </w:t>
      </w:r>
      <w:r w:rsidRPr="002569F4">
        <w:rPr>
          <w:rFonts w:ascii="Times New Roman" w:eastAsia="Times New Roman" w:hAnsi="Times New Roman" w:cs="Times New Roman"/>
          <w:color w:val="auto"/>
          <w:shd w:val="clear" w:color="auto" w:fill="FFFFFF"/>
          <w:lang w:val="en-US" w:eastAsia="en-US" w:bidi="en-US"/>
        </w:rPr>
        <w:t xml:space="preserve">- </w:t>
      </w:r>
      <w:r w:rsidRPr="002569F4">
        <w:rPr>
          <w:rFonts w:ascii="Times New Roman" w:eastAsia="Times New Roman" w:hAnsi="Times New Roman" w:cs="Times New Roman"/>
          <w:bCs/>
          <w:color w:val="auto"/>
        </w:rPr>
        <w:t>oryginał dokumentu należy   dołączyć do oferty.</w:t>
      </w:r>
    </w:p>
    <w:p w:rsidR="002569F4" w:rsidRPr="002569F4" w:rsidRDefault="002569F4" w:rsidP="002569F4">
      <w:pPr>
        <w:tabs>
          <w:tab w:val="left" w:pos="428"/>
          <w:tab w:val="left" w:pos="488"/>
        </w:tabs>
        <w:spacing w:line="317" w:lineRule="exact"/>
        <w:ind w:left="360"/>
        <w:contextualSpacing/>
        <w:jc w:val="both"/>
        <w:rPr>
          <w:rFonts w:ascii="Times New Roman" w:eastAsia="Times New Roman" w:hAnsi="Times New Roman" w:cs="Times New Roman"/>
          <w:bCs/>
          <w:color w:val="auto"/>
        </w:rPr>
      </w:pPr>
    </w:p>
    <w:p w:rsidR="002569F4" w:rsidRPr="002569F4" w:rsidRDefault="002569F4" w:rsidP="00F019C2">
      <w:pPr>
        <w:numPr>
          <w:ilvl w:val="1"/>
          <w:numId w:val="27"/>
        </w:numPr>
        <w:tabs>
          <w:tab w:val="left" w:pos="418"/>
        </w:tabs>
        <w:spacing w:line="317" w:lineRule="exact"/>
        <w:jc w:val="both"/>
        <w:rPr>
          <w:rFonts w:ascii="Times New Roman" w:hAnsi="Times New Roman" w:cs="Times New Roman"/>
          <w:color w:val="auto"/>
        </w:rPr>
      </w:pPr>
      <w:r w:rsidRPr="002569F4">
        <w:rPr>
          <w:rFonts w:ascii="Times New Roman" w:hAnsi="Times New Roman" w:cs="Times New Roman"/>
          <w:color w:val="auto"/>
        </w:rPr>
        <w:t>Wadium wniesione w formie innej niż pieniężna musi spełniać następujące wymagania:</w:t>
      </w:r>
    </w:p>
    <w:p w:rsidR="002569F4" w:rsidRPr="002569F4" w:rsidRDefault="002569F4" w:rsidP="00F019C2">
      <w:pPr>
        <w:numPr>
          <w:ilvl w:val="0"/>
          <w:numId w:val="30"/>
        </w:numPr>
        <w:tabs>
          <w:tab w:val="left" w:pos="1509"/>
        </w:tabs>
        <w:spacing w:line="317" w:lineRule="exact"/>
        <w:contextualSpacing/>
        <w:jc w:val="both"/>
        <w:rPr>
          <w:rFonts w:ascii="Times New Roman" w:hAnsi="Times New Roman" w:cs="Times New Roman"/>
          <w:color w:val="auto"/>
        </w:rPr>
      </w:pPr>
      <w:r w:rsidRPr="002569F4">
        <w:rPr>
          <w:rFonts w:ascii="Times New Roman" w:hAnsi="Times New Roman" w:cs="Times New Roman"/>
          <w:color w:val="auto"/>
        </w:rPr>
        <w:t>odpowiadać co do wartości wysokości wadium określonej w niniejszej SIWZ,</w:t>
      </w:r>
    </w:p>
    <w:p w:rsidR="002569F4" w:rsidRPr="002569F4" w:rsidRDefault="002569F4" w:rsidP="00F019C2">
      <w:pPr>
        <w:numPr>
          <w:ilvl w:val="0"/>
          <w:numId w:val="30"/>
        </w:numPr>
        <w:tabs>
          <w:tab w:val="left" w:pos="1509"/>
        </w:tabs>
        <w:spacing w:line="317" w:lineRule="exact"/>
        <w:contextualSpacing/>
        <w:jc w:val="both"/>
        <w:rPr>
          <w:rFonts w:ascii="Times New Roman" w:hAnsi="Times New Roman" w:cs="Times New Roman"/>
          <w:color w:val="auto"/>
        </w:rPr>
      </w:pPr>
      <w:r w:rsidRPr="002569F4">
        <w:rPr>
          <w:rFonts w:ascii="Times New Roman" w:hAnsi="Times New Roman" w:cs="Times New Roman"/>
          <w:color w:val="auto"/>
        </w:rPr>
        <w:t>odpowiadać co do terminu ważności terminowi związania ofertą określonemu w niniejszej SIWZ,</w:t>
      </w:r>
    </w:p>
    <w:p w:rsidR="002569F4" w:rsidRPr="002569F4" w:rsidRDefault="002569F4" w:rsidP="00F019C2">
      <w:pPr>
        <w:numPr>
          <w:ilvl w:val="0"/>
          <w:numId w:val="30"/>
        </w:numPr>
        <w:tabs>
          <w:tab w:val="left" w:pos="1509"/>
        </w:tabs>
        <w:spacing w:line="317" w:lineRule="exact"/>
        <w:contextualSpacing/>
        <w:jc w:val="both"/>
        <w:rPr>
          <w:rFonts w:ascii="Times New Roman" w:hAnsi="Times New Roman" w:cs="Times New Roman"/>
          <w:color w:val="auto"/>
        </w:rPr>
      </w:pPr>
      <w:r w:rsidRPr="002569F4">
        <w:rPr>
          <w:rFonts w:ascii="Times New Roman" w:hAnsi="Times New Roman" w:cs="Times New Roman"/>
          <w:color w:val="auto"/>
        </w:rPr>
        <w:t xml:space="preserve">zawierać w swej treści okoliczności </w:t>
      </w:r>
      <w:r w:rsidRPr="002569F4">
        <w:rPr>
          <w:rFonts w:ascii="Times New Roman" w:hAnsi="Times New Roman" w:cs="Times New Roman"/>
          <w:bCs/>
          <w:color w:val="auto"/>
        </w:rPr>
        <w:t xml:space="preserve">(zgodnie z art. 46 ust. 4a i 5 ustawy PZP) </w:t>
      </w:r>
      <w:r w:rsidRPr="002569F4">
        <w:rPr>
          <w:rFonts w:ascii="Times New Roman" w:hAnsi="Times New Roman" w:cs="Times New Roman"/>
          <w:color w:val="auto"/>
        </w:rPr>
        <w:t>w których gwarant (poręczyciel) wypłaci kwotę wadium zamawiającemu, wraz z klauzulą mówiącą, że wypłata nastąpi na pierwsze żądanie zamawiającego bez protestu gwaranta (poręczyciela),</w:t>
      </w:r>
    </w:p>
    <w:p w:rsidR="002569F4" w:rsidRPr="002569F4" w:rsidRDefault="002569F4" w:rsidP="002569F4">
      <w:pPr>
        <w:tabs>
          <w:tab w:val="left" w:pos="1509"/>
        </w:tabs>
        <w:spacing w:line="317" w:lineRule="exact"/>
        <w:ind w:left="720"/>
        <w:contextualSpacing/>
        <w:jc w:val="both"/>
        <w:rPr>
          <w:rFonts w:ascii="Times New Roman" w:hAnsi="Times New Roman" w:cs="Times New Roman"/>
        </w:rPr>
      </w:pPr>
    </w:p>
    <w:p w:rsidR="002569F4" w:rsidRDefault="002569F4" w:rsidP="00F019C2">
      <w:pPr>
        <w:pStyle w:val="Akapitzlist"/>
        <w:numPr>
          <w:ilvl w:val="0"/>
          <w:numId w:val="52"/>
        </w:numPr>
        <w:tabs>
          <w:tab w:val="left" w:pos="418"/>
        </w:tabs>
        <w:spacing w:line="317" w:lineRule="exact"/>
        <w:jc w:val="both"/>
        <w:rPr>
          <w:rFonts w:ascii="Times New Roman" w:hAnsi="Times New Roman" w:cs="Times New Roman"/>
        </w:rPr>
      </w:pPr>
      <w:r w:rsidRPr="00387B1F">
        <w:rPr>
          <w:rFonts w:ascii="Times New Roman" w:hAnsi="Times New Roman" w:cs="Times New Roman"/>
        </w:rPr>
        <w:t xml:space="preserve">Zamawiający zwróci niezwłocznie wadium na zasadach określonych w art. 46 </w:t>
      </w:r>
      <w:r w:rsidR="00387B1F" w:rsidRPr="00387B1F">
        <w:rPr>
          <w:rFonts w:ascii="Times New Roman" w:hAnsi="Times New Roman" w:cs="Times New Roman"/>
        </w:rPr>
        <w:t xml:space="preserve">ustawy </w:t>
      </w:r>
      <w:r w:rsidR="00387B1F">
        <w:rPr>
          <w:rFonts w:ascii="Times New Roman" w:hAnsi="Times New Roman" w:cs="Times New Roman"/>
        </w:rPr>
        <w:t>PZP.</w:t>
      </w:r>
    </w:p>
    <w:p w:rsidR="00387B1F" w:rsidRPr="002569F4" w:rsidRDefault="00387B1F" w:rsidP="00387B1F">
      <w:pPr>
        <w:pStyle w:val="Akapitzlist"/>
        <w:tabs>
          <w:tab w:val="left" w:pos="418"/>
        </w:tabs>
        <w:spacing w:line="317" w:lineRule="exact"/>
        <w:ind w:left="340"/>
        <w:jc w:val="both"/>
        <w:rPr>
          <w:rFonts w:ascii="Times New Roman" w:hAnsi="Times New Roman" w:cs="Times New Roman"/>
        </w:rPr>
      </w:pPr>
    </w:p>
    <w:p w:rsidR="002569F4" w:rsidRPr="002569F4" w:rsidRDefault="002569F4" w:rsidP="00F019C2">
      <w:pPr>
        <w:numPr>
          <w:ilvl w:val="0"/>
          <w:numId w:val="37"/>
        </w:numPr>
        <w:tabs>
          <w:tab w:val="left" w:pos="418"/>
        </w:tabs>
        <w:spacing w:line="317" w:lineRule="exact"/>
        <w:contextualSpacing/>
        <w:jc w:val="both"/>
        <w:rPr>
          <w:rFonts w:ascii="Times New Roman" w:hAnsi="Times New Roman" w:cs="Times New Roman"/>
        </w:rPr>
      </w:pPr>
      <w:r w:rsidRPr="002569F4">
        <w:rPr>
          <w:rFonts w:ascii="Times New Roman" w:hAnsi="Times New Roman" w:cs="Times New Roman"/>
        </w:rPr>
        <w:t>Zamawiający zatrzymuje wadium</w:t>
      </w:r>
      <w:r w:rsidR="00F25CC9">
        <w:rPr>
          <w:rFonts w:ascii="Times New Roman" w:hAnsi="Times New Roman" w:cs="Times New Roman"/>
        </w:rPr>
        <w:t xml:space="preserve"> wraz z odsetkami</w:t>
      </w:r>
      <w:r w:rsidRPr="002569F4">
        <w:rPr>
          <w:rFonts w:ascii="Times New Roman" w:hAnsi="Times New Roman" w:cs="Times New Roman"/>
        </w:rPr>
        <w:t xml:space="preserve"> jeżeli Wykonawca w odpowiedzi na wezwanie, o którym mowa w art. 26 ust. 3 i 3a ustawy PZP, z przyczyn leżących po jego stronie, nie złożył oświadczeń lub dokumentów potwierdzających okoliczności, o których mowa w art. 25 ust. 1, oświadczenia, o którym mowa w art.25a ust.1, pełnomocnictw lub nie wyraził zgody na poprawie omyłki, o której mowa w art.87 ust. 2 pkt 3, co spowodowało brak możliwości wybrania oferty złożonej przez wykonawcę jako najkorzystniejszą</w:t>
      </w:r>
    </w:p>
    <w:p w:rsidR="002569F4" w:rsidRPr="002569F4" w:rsidRDefault="002569F4" w:rsidP="002569F4">
      <w:pPr>
        <w:tabs>
          <w:tab w:val="left" w:pos="418"/>
        </w:tabs>
        <w:spacing w:line="317" w:lineRule="exact"/>
        <w:ind w:left="360"/>
        <w:contextualSpacing/>
        <w:jc w:val="both"/>
        <w:rPr>
          <w:rFonts w:ascii="Times New Roman" w:hAnsi="Times New Roman" w:cs="Times New Roman"/>
        </w:rPr>
      </w:pPr>
    </w:p>
    <w:p w:rsidR="002569F4" w:rsidRPr="002569F4" w:rsidRDefault="002569F4" w:rsidP="00F019C2">
      <w:pPr>
        <w:numPr>
          <w:ilvl w:val="0"/>
          <w:numId w:val="37"/>
        </w:numPr>
        <w:tabs>
          <w:tab w:val="left" w:pos="423"/>
        </w:tabs>
        <w:spacing w:line="317" w:lineRule="exact"/>
        <w:contextualSpacing/>
        <w:jc w:val="both"/>
        <w:rPr>
          <w:rFonts w:ascii="Times New Roman" w:hAnsi="Times New Roman" w:cs="Times New Roman"/>
        </w:rPr>
      </w:pPr>
      <w:r w:rsidRPr="002569F4">
        <w:rPr>
          <w:rFonts w:ascii="Times New Roman" w:hAnsi="Times New Roman" w:cs="Times New Roman"/>
        </w:rPr>
        <w:t>Zamawiający zatrzymuje wadium wraz z odsetkami, jeżeli Wykonawca, którego oferta została wybrana:</w:t>
      </w:r>
    </w:p>
    <w:p w:rsidR="002569F4" w:rsidRPr="002569F4" w:rsidRDefault="002569F4" w:rsidP="00F019C2">
      <w:pPr>
        <w:numPr>
          <w:ilvl w:val="0"/>
          <w:numId w:val="31"/>
        </w:numPr>
        <w:tabs>
          <w:tab w:val="left" w:pos="1509"/>
        </w:tabs>
        <w:spacing w:line="317" w:lineRule="exact"/>
        <w:contextualSpacing/>
        <w:jc w:val="both"/>
        <w:rPr>
          <w:rFonts w:ascii="Times New Roman" w:hAnsi="Times New Roman" w:cs="Times New Roman"/>
        </w:rPr>
      </w:pPr>
      <w:r w:rsidRPr="002569F4">
        <w:rPr>
          <w:rFonts w:ascii="Times New Roman" w:hAnsi="Times New Roman" w:cs="Times New Roman"/>
        </w:rPr>
        <w:t>odmówił podpisania umowy w sprawie zamówienia publicznego na warunkach określonych w ofercie,</w:t>
      </w:r>
    </w:p>
    <w:p w:rsidR="002569F4" w:rsidRPr="002569F4" w:rsidRDefault="002569F4" w:rsidP="00F019C2">
      <w:pPr>
        <w:numPr>
          <w:ilvl w:val="0"/>
          <w:numId w:val="31"/>
        </w:numPr>
        <w:tabs>
          <w:tab w:val="left" w:pos="1509"/>
        </w:tabs>
        <w:spacing w:line="317" w:lineRule="exact"/>
        <w:contextualSpacing/>
        <w:jc w:val="both"/>
        <w:rPr>
          <w:rFonts w:ascii="Times New Roman" w:hAnsi="Times New Roman" w:cs="Times New Roman"/>
        </w:rPr>
      </w:pPr>
      <w:r w:rsidRPr="002569F4">
        <w:rPr>
          <w:rFonts w:ascii="Times New Roman" w:hAnsi="Times New Roman" w:cs="Times New Roman"/>
        </w:rPr>
        <w:t>nie wniósł wymaganego zabezpieczenia należytego wykonania umowy</w:t>
      </w:r>
    </w:p>
    <w:p w:rsidR="002569F4" w:rsidRPr="002569F4" w:rsidRDefault="002569F4" w:rsidP="00F019C2">
      <w:pPr>
        <w:numPr>
          <w:ilvl w:val="0"/>
          <w:numId w:val="31"/>
        </w:numPr>
        <w:tabs>
          <w:tab w:val="left" w:pos="1509"/>
        </w:tabs>
        <w:spacing w:line="317" w:lineRule="exact"/>
        <w:contextualSpacing/>
        <w:jc w:val="both"/>
        <w:rPr>
          <w:rFonts w:ascii="Times New Roman" w:hAnsi="Times New Roman" w:cs="Times New Roman"/>
        </w:rPr>
      </w:pPr>
      <w:r w:rsidRPr="002569F4">
        <w:rPr>
          <w:rFonts w:ascii="Times New Roman" w:hAnsi="Times New Roman" w:cs="Times New Roman"/>
        </w:rPr>
        <w:t>zawarcie umowy w sprawie zamówienia publicznego stało się niemożliwe z przyczyn leżących po stronie Wykonawcy.</w:t>
      </w:r>
    </w:p>
    <w:p w:rsidR="002569F4" w:rsidRPr="002569F4" w:rsidRDefault="002569F4" w:rsidP="002569F4">
      <w:pPr>
        <w:tabs>
          <w:tab w:val="left" w:pos="1509"/>
        </w:tabs>
        <w:spacing w:line="317" w:lineRule="exact"/>
        <w:ind w:left="720"/>
        <w:contextualSpacing/>
        <w:jc w:val="both"/>
        <w:rPr>
          <w:rFonts w:ascii="Times New Roman" w:hAnsi="Times New Roman" w:cs="Times New Roman"/>
        </w:rPr>
      </w:pPr>
    </w:p>
    <w:p w:rsidR="002569F4" w:rsidRDefault="002569F4" w:rsidP="00F019C2">
      <w:pPr>
        <w:numPr>
          <w:ilvl w:val="0"/>
          <w:numId w:val="38"/>
        </w:numPr>
        <w:tabs>
          <w:tab w:val="left" w:pos="1509"/>
        </w:tabs>
        <w:spacing w:line="317" w:lineRule="exact"/>
        <w:contextualSpacing/>
        <w:jc w:val="both"/>
        <w:rPr>
          <w:rFonts w:ascii="Times New Roman" w:hAnsi="Times New Roman" w:cs="Times New Roman"/>
        </w:rPr>
      </w:pPr>
      <w:r w:rsidRPr="002569F4">
        <w:rPr>
          <w:rFonts w:ascii="Times New Roman" w:hAnsi="Times New Roman" w:cs="Times New Roman"/>
        </w:rPr>
        <w:lastRenderedPageBreak/>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p>
    <w:p w:rsidR="00361AF9" w:rsidRPr="002569F4" w:rsidRDefault="00361AF9" w:rsidP="00361AF9">
      <w:pPr>
        <w:tabs>
          <w:tab w:val="left" w:pos="1509"/>
        </w:tabs>
        <w:spacing w:line="317" w:lineRule="exact"/>
        <w:ind w:left="360"/>
        <w:contextualSpacing/>
        <w:jc w:val="both"/>
        <w:rPr>
          <w:rFonts w:ascii="Times New Roman" w:hAnsi="Times New Roman" w:cs="Times New Roman"/>
        </w:rPr>
      </w:pPr>
    </w:p>
    <w:p w:rsidR="002569F4" w:rsidRPr="002569F4" w:rsidRDefault="002569F4" w:rsidP="002569F4">
      <w:pPr>
        <w:tabs>
          <w:tab w:val="left" w:pos="1509"/>
        </w:tabs>
        <w:spacing w:line="317" w:lineRule="exact"/>
        <w:ind w:left="360"/>
        <w:contextualSpacing/>
        <w:jc w:val="both"/>
        <w:rPr>
          <w:rFonts w:ascii="Times New Roman" w:hAnsi="Times New Roman" w:cs="Times New Roman"/>
        </w:rPr>
      </w:pPr>
    </w:p>
    <w:p w:rsidR="002569F4" w:rsidRPr="002569F4" w:rsidRDefault="002569F4" w:rsidP="002569F4">
      <w:pPr>
        <w:tabs>
          <w:tab w:val="left" w:pos="620"/>
        </w:tabs>
        <w:spacing w:after="251" w:line="274" w:lineRule="exact"/>
        <w:jc w:val="both"/>
        <w:rPr>
          <w:rFonts w:ascii="Times New Roman" w:eastAsia="Arial" w:hAnsi="Times New Roman" w:cs="Times New Roman"/>
          <w:b/>
          <w:highlight w:val="lightGray"/>
        </w:rPr>
      </w:pPr>
      <w:r w:rsidRPr="002569F4">
        <w:rPr>
          <w:rFonts w:ascii="Times New Roman" w:eastAsia="Arial" w:hAnsi="Times New Roman" w:cs="Times New Roman"/>
          <w:b/>
          <w:highlight w:val="lightGray"/>
        </w:rPr>
        <w:t>VIII. Wymagania dotyczące zabezpieczenia należytego wykonania umowy</w:t>
      </w:r>
    </w:p>
    <w:p w:rsidR="002569F4" w:rsidRPr="002569F4" w:rsidRDefault="002569F4" w:rsidP="00F019C2">
      <w:pPr>
        <w:numPr>
          <w:ilvl w:val="0"/>
          <w:numId w:val="32"/>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Zamawiający żąda od wykonawcy, którego oferta zostanie wybrana, wniesienia zabezpieczenia należytego wykonania umowy.</w:t>
      </w:r>
    </w:p>
    <w:p w:rsidR="002569F4" w:rsidRPr="002569F4" w:rsidRDefault="002569F4" w:rsidP="002569F4">
      <w:pPr>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Wymagana wysokość zabezpieczenia należytego wykonania umowy wynosi 5% ceny całkowitej podanej w ofercie.</w:t>
      </w:r>
    </w:p>
    <w:p w:rsidR="002569F4" w:rsidRPr="002569F4" w:rsidRDefault="002569F4" w:rsidP="002569F4">
      <w:pPr>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Zabezpieczenie należytego wykonania umowy w pełnej wysokości zostanie wniesione najpóźniej w dniu zawarcia umowy.</w:t>
      </w:r>
    </w:p>
    <w:p w:rsidR="002569F4" w:rsidRPr="002569F4" w:rsidRDefault="002569F4" w:rsidP="002569F4">
      <w:pPr>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Postanawia się, że 70% wniesionego zabezpieczenia należytego wykonania umowy zwrócone zostanie w terminie 30 dni od dnia wykonania zamówienia i uznania przez Zamawiającego za należycie wykonane.</w:t>
      </w:r>
    </w:p>
    <w:p w:rsidR="002569F4" w:rsidRPr="002569F4" w:rsidRDefault="002569F4" w:rsidP="002569F4">
      <w:pPr>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Kwota pozostawiona na zabezpieczenie roszczeń z tytułu rękojmi za wady, wynosi 30% wysokości zabezpieczenia i zostanie zwrócona w terminie do 15 dni po upływie okresu rękojmi za wady.</w:t>
      </w:r>
    </w:p>
    <w:p w:rsidR="002569F4" w:rsidRPr="002569F4" w:rsidRDefault="002569F4" w:rsidP="002569F4">
      <w:pPr>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spacing w:line="276" w:lineRule="auto"/>
        <w:contextualSpacing/>
        <w:jc w:val="both"/>
        <w:rPr>
          <w:rFonts w:ascii="Times New Roman" w:eastAsia="Times New Roman" w:hAnsi="Times New Roman" w:cs="Times New Roman"/>
        </w:rPr>
      </w:pPr>
      <w:r w:rsidRPr="002569F4">
        <w:rPr>
          <w:rFonts w:ascii="Times New Roman" w:eastAsia="Times New Roman" w:hAnsi="Times New Roman" w:cs="Times New Roman"/>
        </w:rPr>
        <w:t>Zabezpieczenie należytego wykonania umowy może być wniesione według wyboru Wykonawcy w jednej lub kilku następujących formach:</w:t>
      </w:r>
    </w:p>
    <w:p w:rsidR="002569F4" w:rsidRPr="002569F4" w:rsidRDefault="002569F4" w:rsidP="00F019C2">
      <w:pPr>
        <w:numPr>
          <w:ilvl w:val="0"/>
          <w:numId w:val="33"/>
        </w:numPr>
        <w:tabs>
          <w:tab w:val="left" w:pos="1095"/>
        </w:tabs>
        <w:spacing w:line="276" w:lineRule="auto"/>
        <w:contextualSpacing/>
        <w:rPr>
          <w:rFonts w:ascii="Times New Roman" w:eastAsia="Times New Roman" w:hAnsi="Times New Roman" w:cs="Times New Roman"/>
        </w:rPr>
      </w:pPr>
      <w:r w:rsidRPr="002569F4">
        <w:rPr>
          <w:rFonts w:ascii="Times New Roman" w:eastAsia="Times New Roman" w:hAnsi="Times New Roman" w:cs="Times New Roman"/>
        </w:rPr>
        <w:t>pieniądzu,</w:t>
      </w:r>
    </w:p>
    <w:p w:rsidR="002569F4" w:rsidRPr="002569F4" w:rsidRDefault="002569F4" w:rsidP="00F019C2">
      <w:pPr>
        <w:numPr>
          <w:ilvl w:val="0"/>
          <w:numId w:val="33"/>
        </w:numPr>
        <w:tabs>
          <w:tab w:val="left" w:pos="1095"/>
        </w:tabs>
        <w:spacing w:line="276" w:lineRule="auto"/>
        <w:contextualSpacing/>
        <w:rPr>
          <w:rFonts w:ascii="Times New Roman" w:eastAsia="Times New Roman" w:hAnsi="Times New Roman" w:cs="Times New Roman"/>
        </w:rPr>
      </w:pPr>
      <w:r w:rsidRPr="002569F4">
        <w:rPr>
          <w:rFonts w:ascii="Times New Roman" w:eastAsia="Times New Roman" w:hAnsi="Times New Roman" w:cs="Times New Roman"/>
        </w:rPr>
        <w:t>poręczeniach bankowych lub poręczeniach spółdzielczej kasy oszczędnościowo- kredytowej, z tym, że zobowiązanie kasy jest zawsze zobowiązaniem pieniężnym,</w:t>
      </w:r>
    </w:p>
    <w:p w:rsidR="002569F4" w:rsidRPr="002569F4" w:rsidRDefault="002569F4" w:rsidP="00F019C2">
      <w:pPr>
        <w:numPr>
          <w:ilvl w:val="0"/>
          <w:numId w:val="33"/>
        </w:numPr>
        <w:tabs>
          <w:tab w:val="left" w:pos="1095"/>
        </w:tabs>
        <w:spacing w:line="276" w:lineRule="auto"/>
        <w:contextualSpacing/>
        <w:rPr>
          <w:rFonts w:ascii="Times New Roman" w:eastAsia="Times New Roman" w:hAnsi="Times New Roman" w:cs="Times New Roman"/>
        </w:rPr>
      </w:pPr>
      <w:r w:rsidRPr="002569F4">
        <w:rPr>
          <w:rFonts w:ascii="Times New Roman" w:eastAsia="Times New Roman" w:hAnsi="Times New Roman" w:cs="Times New Roman"/>
        </w:rPr>
        <w:t>gwarancjach bankowych,</w:t>
      </w:r>
    </w:p>
    <w:p w:rsidR="002569F4" w:rsidRPr="002569F4" w:rsidRDefault="002569F4" w:rsidP="00F019C2">
      <w:pPr>
        <w:numPr>
          <w:ilvl w:val="0"/>
          <w:numId w:val="33"/>
        </w:numPr>
        <w:tabs>
          <w:tab w:val="left" w:pos="1095"/>
        </w:tabs>
        <w:spacing w:line="276" w:lineRule="auto"/>
        <w:contextualSpacing/>
        <w:rPr>
          <w:rFonts w:ascii="Times New Roman" w:eastAsia="Times New Roman" w:hAnsi="Times New Roman" w:cs="Times New Roman"/>
        </w:rPr>
      </w:pPr>
      <w:r w:rsidRPr="002569F4">
        <w:rPr>
          <w:rFonts w:ascii="Times New Roman" w:eastAsia="Times New Roman" w:hAnsi="Times New Roman" w:cs="Times New Roman"/>
        </w:rPr>
        <w:t>gwarancjach ubezpieczeniowych,</w:t>
      </w:r>
    </w:p>
    <w:p w:rsidR="002569F4" w:rsidRPr="002569F4" w:rsidRDefault="002569F4" w:rsidP="00F019C2">
      <w:pPr>
        <w:numPr>
          <w:ilvl w:val="0"/>
          <w:numId w:val="33"/>
        </w:numPr>
        <w:tabs>
          <w:tab w:val="left" w:pos="1095"/>
        </w:tabs>
        <w:spacing w:line="276" w:lineRule="auto"/>
        <w:contextualSpacing/>
        <w:rPr>
          <w:rFonts w:ascii="Times New Roman" w:eastAsia="Times New Roman" w:hAnsi="Times New Roman" w:cs="Times New Roman"/>
        </w:rPr>
      </w:pPr>
      <w:r w:rsidRPr="002569F4">
        <w:rPr>
          <w:rFonts w:ascii="Times New Roman" w:eastAsia="Times New Roman" w:hAnsi="Times New Roman" w:cs="Times New Roman"/>
        </w:rPr>
        <w:t xml:space="preserve">w poręczeniach udzielanych przez podmioty, o których mowa w art. 6 b ust. 5 pkt 2 ustawy z dnia 9 listopada 2000 r. o utworzeniu Polskiej Agencji Rozwoju Przedsiębiorczości </w:t>
      </w:r>
      <w:r w:rsidRPr="002569F4">
        <w:rPr>
          <w:rFonts w:ascii="Times New Roman" w:hAnsi="Times New Roman" w:cs="Times New Roman"/>
        </w:rPr>
        <w:t xml:space="preserve">(Dz.U. z 2016 r. Nr 42, poz. 359 z </w:t>
      </w:r>
      <w:proofErr w:type="spellStart"/>
      <w:r w:rsidRPr="002569F4">
        <w:rPr>
          <w:rFonts w:ascii="Times New Roman" w:hAnsi="Times New Roman" w:cs="Times New Roman"/>
        </w:rPr>
        <w:t>poźn</w:t>
      </w:r>
      <w:proofErr w:type="spellEnd"/>
      <w:r w:rsidRPr="002569F4">
        <w:rPr>
          <w:rFonts w:ascii="Times New Roman" w:hAnsi="Times New Roman" w:cs="Times New Roman"/>
        </w:rPr>
        <w:t>. zm.).</w:t>
      </w:r>
    </w:p>
    <w:p w:rsidR="002569F4" w:rsidRPr="002569F4" w:rsidRDefault="002569F4" w:rsidP="002569F4">
      <w:pPr>
        <w:tabs>
          <w:tab w:val="left" w:pos="1095"/>
        </w:tabs>
        <w:spacing w:line="274" w:lineRule="exact"/>
        <w:ind w:left="720"/>
        <w:contextualSpacing/>
        <w:rPr>
          <w:rFonts w:ascii="Times New Roman" w:eastAsia="Times New Roman" w:hAnsi="Times New Roman" w:cs="Times New Roman"/>
        </w:rPr>
      </w:pPr>
    </w:p>
    <w:p w:rsidR="002569F4" w:rsidRPr="002569F4" w:rsidRDefault="002569F4" w:rsidP="00F019C2">
      <w:pPr>
        <w:numPr>
          <w:ilvl w:val="0"/>
          <w:numId w:val="32"/>
        </w:numPr>
        <w:tabs>
          <w:tab w:val="left" w:pos="1095"/>
        </w:tabs>
        <w:spacing w:line="274" w:lineRule="exact"/>
        <w:contextualSpacing/>
        <w:rPr>
          <w:rFonts w:ascii="Times New Roman" w:eastAsia="Times New Roman" w:hAnsi="Times New Roman" w:cs="Times New Roman"/>
        </w:rPr>
      </w:pPr>
      <w:r w:rsidRPr="002569F4">
        <w:rPr>
          <w:rFonts w:ascii="Times New Roman" w:eastAsia="Times New Roman" w:hAnsi="Times New Roman" w:cs="Times New Roman"/>
        </w:rPr>
        <w:t>Zamawiający nie wyraża zgody na wniesienie zabezpieczenia należytego wykonania umowy w formach wymienionych w art. 148 ust. 2 ustawy PZP.</w:t>
      </w:r>
    </w:p>
    <w:p w:rsidR="002569F4" w:rsidRPr="002569F4" w:rsidRDefault="002569F4" w:rsidP="002569F4">
      <w:pPr>
        <w:tabs>
          <w:tab w:val="left" w:pos="1095"/>
        </w:tabs>
        <w:spacing w:line="274" w:lineRule="exact"/>
        <w:ind w:left="360"/>
        <w:contextualSpacing/>
        <w:rPr>
          <w:rFonts w:ascii="Times New Roman" w:eastAsia="Times New Roman" w:hAnsi="Times New Roman" w:cs="Times New Roman"/>
        </w:rPr>
      </w:pPr>
    </w:p>
    <w:p w:rsidR="002569F4" w:rsidRPr="002569F4" w:rsidRDefault="002569F4" w:rsidP="00F019C2">
      <w:pPr>
        <w:numPr>
          <w:ilvl w:val="0"/>
          <w:numId w:val="32"/>
        </w:numPr>
        <w:tabs>
          <w:tab w:val="left" w:pos="59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Zabezpieczenie wnoszone w pieniądzu Wykonawca wnosi przelewem na rachunek bankowy :</w:t>
      </w:r>
    </w:p>
    <w:p w:rsidR="002569F4" w:rsidRPr="002569F4" w:rsidRDefault="002569F4" w:rsidP="002569F4">
      <w:pPr>
        <w:tabs>
          <w:tab w:val="left" w:pos="592"/>
        </w:tabs>
        <w:spacing w:line="274" w:lineRule="exact"/>
        <w:ind w:left="360"/>
        <w:contextualSpacing/>
        <w:jc w:val="both"/>
        <w:rPr>
          <w:rFonts w:ascii="Times New Roman" w:eastAsia="Times New Roman" w:hAnsi="Times New Roman" w:cs="Times New Roman"/>
          <w:b/>
          <w:bCs/>
          <w:iCs/>
          <w:color w:val="auto"/>
        </w:rPr>
      </w:pPr>
      <w:r w:rsidRPr="002569F4">
        <w:rPr>
          <w:rFonts w:ascii="Times New Roman" w:eastAsia="Lucida Sans Unicode" w:hAnsi="Times New Roman" w:cs="Times New Roman"/>
          <w:lang w:eastAsia="en-US" w:bidi="en-US"/>
        </w:rPr>
        <w:t xml:space="preserve">Bank Gospodarki Żywnościowej  Nr 87203000451110000002022250 </w:t>
      </w:r>
      <w:r w:rsidR="00F25CC9">
        <w:rPr>
          <w:rFonts w:ascii="Times New Roman" w:eastAsia="Times New Roman" w:hAnsi="Times New Roman" w:cs="Times New Roman"/>
          <w:b/>
          <w:bCs/>
          <w:color w:val="auto"/>
        </w:rPr>
        <w:t>z adnotacją „Z</w:t>
      </w:r>
      <w:r w:rsidRPr="002569F4">
        <w:rPr>
          <w:rFonts w:ascii="Times New Roman" w:eastAsia="Times New Roman" w:hAnsi="Times New Roman" w:cs="Times New Roman"/>
          <w:b/>
          <w:bCs/>
          <w:color w:val="auto"/>
        </w:rPr>
        <w:t xml:space="preserve">abezpieczenie należytego wykonania umowy dla zadania pn. </w:t>
      </w:r>
      <w:r w:rsidRPr="002569F4">
        <w:rPr>
          <w:rFonts w:ascii="Times New Roman" w:eastAsia="Times New Roman" w:hAnsi="Times New Roman" w:cs="Times New Roman"/>
          <w:b/>
          <w:bCs/>
          <w:iCs/>
          <w:color w:val="auto"/>
        </w:rPr>
        <w:t>Odbieranie i zagospodarowanie stałych odpadów komunalnych z terenu Gminy Brodnica”.</w:t>
      </w:r>
    </w:p>
    <w:p w:rsidR="002569F4" w:rsidRPr="002569F4" w:rsidRDefault="002569F4" w:rsidP="002569F4">
      <w:pPr>
        <w:tabs>
          <w:tab w:val="left" w:pos="592"/>
        </w:tabs>
        <w:spacing w:line="274" w:lineRule="exact"/>
        <w:jc w:val="both"/>
        <w:rPr>
          <w:rFonts w:ascii="Times New Roman" w:eastAsia="Times New Roman" w:hAnsi="Times New Roman" w:cs="Times New Roman"/>
          <w:b/>
          <w:bCs/>
          <w:color w:val="auto"/>
        </w:rPr>
      </w:pPr>
    </w:p>
    <w:p w:rsidR="002569F4" w:rsidRPr="002569F4" w:rsidRDefault="002569F4" w:rsidP="00F019C2">
      <w:pPr>
        <w:numPr>
          <w:ilvl w:val="0"/>
          <w:numId w:val="32"/>
        </w:numPr>
        <w:tabs>
          <w:tab w:val="left" w:pos="59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Zabezpieczenie wnoszone w postaci poręczenia lub gwarancji ma zawierać w szczególności następujące elementy:</w:t>
      </w:r>
    </w:p>
    <w:p w:rsidR="002569F4" w:rsidRPr="002569F4" w:rsidRDefault="002569F4" w:rsidP="00F019C2">
      <w:pPr>
        <w:numPr>
          <w:ilvl w:val="0"/>
          <w:numId w:val="40"/>
        </w:numPr>
        <w:tabs>
          <w:tab w:val="left" w:pos="35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lastRenderedPageBreak/>
        <w:t>nazwę Wykonawcy i jego siedzibę (adres),</w:t>
      </w:r>
    </w:p>
    <w:p w:rsidR="002569F4" w:rsidRPr="002569F4" w:rsidRDefault="002569F4" w:rsidP="00F019C2">
      <w:pPr>
        <w:numPr>
          <w:ilvl w:val="0"/>
          <w:numId w:val="40"/>
        </w:numPr>
        <w:tabs>
          <w:tab w:val="left" w:pos="376"/>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nazwa beneficjenta (Zamawiającego),</w:t>
      </w:r>
    </w:p>
    <w:p w:rsidR="002569F4" w:rsidRPr="002569F4" w:rsidRDefault="002569F4" w:rsidP="00F019C2">
      <w:pPr>
        <w:numPr>
          <w:ilvl w:val="0"/>
          <w:numId w:val="40"/>
        </w:numPr>
        <w:tabs>
          <w:tab w:val="left" w:pos="376"/>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nazwa gwaranta lub poręczyciela,</w:t>
      </w:r>
    </w:p>
    <w:p w:rsidR="002569F4" w:rsidRPr="002569F4" w:rsidRDefault="002569F4" w:rsidP="00F019C2">
      <w:pPr>
        <w:numPr>
          <w:ilvl w:val="0"/>
          <w:numId w:val="40"/>
        </w:numPr>
        <w:tabs>
          <w:tab w:val="left" w:pos="376"/>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określać wierzytelność, która ma być zabezpieczona gwarancją,</w:t>
      </w:r>
    </w:p>
    <w:p w:rsidR="002569F4" w:rsidRPr="002569F4" w:rsidRDefault="002569F4" w:rsidP="00F019C2">
      <w:pPr>
        <w:numPr>
          <w:ilvl w:val="0"/>
          <w:numId w:val="40"/>
        </w:numPr>
        <w:tabs>
          <w:tab w:val="left" w:pos="34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sformułowanie zobowiązania gwaranta do nieodwołalnego, bezwarunkowego zapłacenia kwoty zobowiązania na pierwsze żądanie zapłaty w przypadku, gdy Wykonawca:</w:t>
      </w:r>
    </w:p>
    <w:p w:rsidR="002569F4" w:rsidRPr="00BA243A" w:rsidRDefault="002569F4" w:rsidP="00F019C2">
      <w:pPr>
        <w:pStyle w:val="Akapitzlist"/>
        <w:numPr>
          <w:ilvl w:val="0"/>
          <w:numId w:val="55"/>
        </w:numPr>
        <w:tabs>
          <w:tab w:val="left" w:pos="231"/>
        </w:tabs>
        <w:spacing w:line="274" w:lineRule="exact"/>
        <w:jc w:val="both"/>
        <w:rPr>
          <w:rFonts w:ascii="Times New Roman" w:eastAsia="Times New Roman" w:hAnsi="Times New Roman" w:cs="Times New Roman"/>
        </w:rPr>
      </w:pPr>
      <w:r w:rsidRPr="00BA243A">
        <w:rPr>
          <w:rFonts w:ascii="Times New Roman" w:eastAsia="Times New Roman" w:hAnsi="Times New Roman" w:cs="Times New Roman"/>
        </w:rPr>
        <w:t>nie wykonał przedmiotu zamówienia,</w:t>
      </w:r>
    </w:p>
    <w:p w:rsidR="002569F4" w:rsidRPr="00BA243A" w:rsidRDefault="002569F4" w:rsidP="00F019C2">
      <w:pPr>
        <w:pStyle w:val="Akapitzlist"/>
        <w:numPr>
          <w:ilvl w:val="0"/>
          <w:numId w:val="55"/>
        </w:numPr>
        <w:tabs>
          <w:tab w:val="left" w:pos="231"/>
        </w:tabs>
        <w:spacing w:line="274" w:lineRule="exact"/>
        <w:jc w:val="both"/>
        <w:rPr>
          <w:rFonts w:ascii="Times New Roman" w:eastAsia="Times New Roman" w:hAnsi="Times New Roman" w:cs="Times New Roman"/>
        </w:rPr>
      </w:pPr>
      <w:r w:rsidRPr="00BA243A">
        <w:rPr>
          <w:rFonts w:ascii="Times New Roman" w:eastAsia="Times New Roman" w:hAnsi="Times New Roman" w:cs="Times New Roman"/>
        </w:rPr>
        <w:t>wykonał przedmiot zamówienia objęty umową z nienależytą starannością,</w:t>
      </w:r>
    </w:p>
    <w:p w:rsidR="002569F4" w:rsidRPr="00BA243A" w:rsidRDefault="002569F4" w:rsidP="00F019C2">
      <w:pPr>
        <w:pStyle w:val="Akapitzlist"/>
        <w:numPr>
          <w:ilvl w:val="0"/>
          <w:numId w:val="55"/>
        </w:numPr>
        <w:tabs>
          <w:tab w:val="left" w:pos="231"/>
        </w:tabs>
        <w:spacing w:line="274" w:lineRule="exact"/>
        <w:jc w:val="both"/>
        <w:rPr>
          <w:rFonts w:ascii="Times New Roman" w:eastAsia="Times New Roman" w:hAnsi="Times New Roman" w:cs="Times New Roman"/>
        </w:rPr>
      </w:pPr>
      <w:r w:rsidRPr="00BA243A">
        <w:rPr>
          <w:rFonts w:ascii="Times New Roman" w:eastAsia="Times New Roman" w:hAnsi="Times New Roman" w:cs="Times New Roman"/>
        </w:rPr>
        <w:t>nie wywiązuje się z obowiązków wynikających z rękojmi.</w:t>
      </w:r>
    </w:p>
    <w:p w:rsidR="002569F4" w:rsidRPr="002569F4" w:rsidRDefault="002569F4" w:rsidP="002569F4">
      <w:pPr>
        <w:tabs>
          <w:tab w:val="left" w:pos="231"/>
        </w:tabs>
        <w:spacing w:line="274" w:lineRule="exact"/>
        <w:jc w:val="both"/>
        <w:rPr>
          <w:rFonts w:ascii="Times New Roman" w:eastAsia="Times New Roman" w:hAnsi="Times New Roman" w:cs="Times New Roman"/>
        </w:rPr>
      </w:pPr>
    </w:p>
    <w:p w:rsidR="002569F4" w:rsidRPr="002569F4" w:rsidRDefault="002569F4" w:rsidP="00F019C2">
      <w:pPr>
        <w:numPr>
          <w:ilvl w:val="0"/>
          <w:numId w:val="32"/>
        </w:numPr>
        <w:tabs>
          <w:tab w:val="left" w:pos="231"/>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rsidR="002569F4" w:rsidRPr="002569F4" w:rsidRDefault="002569F4" w:rsidP="002569F4">
      <w:pPr>
        <w:tabs>
          <w:tab w:val="left" w:pos="231"/>
        </w:tabs>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tabs>
          <w:tab w:val="left" w:pos="697"/>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Z chwilą zaistnienie przynajmniej jednego z wymienionych przypadków Zamawiający wystąpi do gwaranta z pisemnym żądaniem zapłacenia kwoty stanowiącej zabezpieczenie należytego wykonania umowy. Żądanie zawierać będzie uzasadnienie faktyczne i prawne.</w:t>
      </w:r>
    </w:p>
    <w:p w:rsidR="002569F4" w:rsidRPr="002569F4" w:rsidRDefault="002569F4" w:rsidP="002569F4">
      <w:pPr>
        <w:tabs>
          <w:tab w:val="left" w:pos="697"/>
        </w:tabs>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tabs>
          <w:tab w:val="left" w:pos="730"/>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Gwarant nie może uzależnić dokonania zapłaty od spełnienia jakichkolwiek dodatkowych warunków lub wykonania czynności, jak również od przedłożenia dodatkowej dokumentacji, dodatkowych oświadczeń złożonych przez wykonawcę.</w:t>
      </w:r>
    </w:p>
    <w:p w:rsidR="002569F4" w:rsidRPr="002569F4" w:rsidRDefault="002569F4" w:rsidP="002569F4">
      <w:pPr>
        <w:tabs>
          <w:tab w:val="left" w:pos="730"/>
        </w:tabs>
        <w:spacing w:line="274" w:lineRule="exact"/>
        <w:ind w:left="360"/>
        <w:contextualSpacing/>
        <w:jc w:val="both"/>
        <w:rPr>
          <w:rFonts w:ascii="Times New Roman" w:eastAsia="Times New Roman" w:hAnsi="Times New Roman" w:cs="Times New Roman"/>
        </w:rPr>
      </w:pPr>
    </w:p>
    <w:p w:rsidR="002569F4" w:rsidRPr="002569F4" w:rsidRDefault="002569F4" w:rsidP="00F019C2">
      <w:pPr>
        <w:numPr>
          <w:ilvl w:val="0"/>
          <w:numId w:val="32"/>
        </w:numPr>
        <w:tabs>
          <w:tab w:val="left" w:pos="668"/>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Dokumentami uzasadniającymi żądanie roszczeń mogą być ponadto:</w:t>
      </w:r>
    </w:p>
    <w:p w:rsidR="002569F4" w:rsidRPr="002569F4" w:rsidRDefault="002569F4" w:rsidP="00F019C2">
      <w:pPr>
        <w:numPr>
          <w:ilvl w:val="0"/>
          <w:numId w:val="39"/>
        </w:numPr>
        <w:tabs>
          <w:tab w:val="left" w:pos="346"/>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wykaz niewykonanych lub nienależycie wykonanych elementów stanowiących przedmiot umowy,</w:t>
      </w:r>
    </w:p>
    <w:p w:rsidR="002569F4" w:rsidRPr="002569F4" w:rsidRDefault="002569F4" w:rsidP="00F019C2">
      <w:pPr>
        <w:numPr>
          <w:ilvl w:val="0"/>
          <w:numId w:val="39"/>
        </w:numPr>
        <w:tabs>
          <w:tab w:val="left" w:pos="361"/>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kopia pisma/pism wzywających Wykonawcę do należytego wykonania umowy,</w:t>
      </w:r>
    </w:p>
    <w:p w:rsidR="002569F4" w:rsidRPr="002569F4" w:rsidRDefault="002569F4" w:rsidP="00F019C2">
      <w:pPr>
        <w:numPr>
          <w:ilvl w:val="0"/>
          <w:numId w:val="39"/>
        </w:numPr>
        <w:tabs>
          <w:tab w:val="left" w:pos="366"/>
        </w:tabs>
        <w:spacing w:after="282"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oświadczenie Zamawiającego, że pomimo skierowania pism wykonawca nie wykonał należycie przedmiotu umowy.</w:t>
      </w:r>
    </w:p>
    <w:p w:rsidR="002569F4" w:rsidRPr="002569F4" w:rsidRDefault="002569F4" w:rsidP="002569F4">
      <w:pPr>
        <w:tabs>
          <w:tab w:val="left" w:pos="620"/>
        </w:tabs>
        <w:spacing w:after="251" w:line="274" w:lineRule="exact"/>
        <w:jc w:val="both"/>
        <w:rPr>
          <w:rFonts w:ascii="Times New Roman" w:eastAsia="Arial" w:hAnsi="Times New Roman" w:cs="Times New Roman"/>
          <w:highlight w:val="lightGray"/>
        </w:rPr>
      </w:pPr>
    </w:p>
    <w:p w:rsidR="002569F4" w:rsidRPr="002569F4" w:rsidRDefault="002569F4" w:rsidP="002569F4">
      <w:pPr>
        <w:spacing w:line="276" w:lineRule="auto"/>
        <w:jc w:val="both"/>
        <w:rPr>
          <w:rFonts w:ascii="Times New Roman" w:eastAsia="Lucida Sans Unicode" w:hAnsi="Times New Roman" w:cs="Times New Roman"/>
          <w:lang w:eastAsia="en-US" w:bidi="en-US"/>
        </w:rPr>
      </w:pPr>
    </w:p>
    <w:p w:rsidR="002569F4" w:rsidRPr="002569F4" w:rsidRDefault="002569F4" w:rsidP="002569F4">
      <w:pPr>
        <w:spacing w:line="276" w:lineRule="auto"/>
        <w:ind w:left="720"/>
        <w:contextualSpacing/>
        <w:jc w:val="both"/>
        <w:rPr>
          <w:rFonts w:ascii="Times New Roman" w:eastAsia="Lucida Sans Unicode" w:hAnsi="Times New Roman" w:cs="Times New Roman"/>
          <w:lang w:eastAsia="en-US" w:bidi="en-US"/>
        </w:rPr>
      </w:pPr>
    </w:p>
    <w:p w:rsidR="002569F4" w:rsidRPr="002569F4" w:rsidRDefault="002569F4" w:rsidP="002569F4">
      <w:pPr>
        <w:keepNext/>
        <w:keepLines/>
        <w:tabs>
          <w:tab w:val="left" w:pos="362"/>
        </w:tabs>
        <w:spacing w:after="389" w:line="360" w:lineRule="exact"/>
        <w:ind w:left="380"/>
        <w:jc w:val="both"/>
        <w:outlineLvl w:val="2"/>
        <w:rPr>
          <w:rFonts w:ascii="Times New Roman" w:eastAsia="Arial" w:hAnsi="Times New Roman" w:cs="Times New Roman"/>
          <w:b/>
          <w:bCs/>
          <w:highlight w:val="lightGray"/>
        </w:rPr>
      </w:pPr>
      <w:bookmarkStart w:id="11" w:name="bookmark26"/>
      <w:r w:rsidRPr="002569F4">
        <w:rPr>
          <w:rFonts w:ascii="Times New Roman" w:eastAsia="Arial" w:hAnsi="Times New Roman" w:cs="Times New Roman"/>
          <w:b/>
          <w:bCs/>
          <w:highlight w:val="lightGray"/>
        </w:rPr>
        <w:t>IX. Informacje o sposobie porozumiewania się zamawiającego z wykonawcami oraz przekazywania oświadczeń lub dokumentów, a także wskazanie osób uprawnionych do porozumiewania się z wykonawcami</w:t>
      </w:r>
      <w:bookmarkEnd w:id="11"/>
    </w:p>
    <w:p w:rsidR="002569F4" w:rsidRPr="002569F4" w:rsidRDefault="002569F4" w:rsidP="00F019C2">
      <w:pPr>
        <w:numPr>
          <w:ilvl w:val="0"/>
          <w:numId w:val="34"/>
        </w:numPr>
        <w:tabs>
          <w:tab w:val="left" w:pos="404"/>
        </w:tabs>
        <w:spacing w:line="317"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Komunikacja między Zamawiającym a Wykonawcami będzie się odbywać za pośrednictwem:</w:t>
      </w:r>
    </w:p>
    <w:p w:rsidR="002569F4" w:rsidRPr="002569F4" w:rsidRDefault="002569F4" w:rsidP="00F019C2">
      <w:pPr>
        <w:numPr>
          <w:ilvl w:val="0"/>
          <w:numId w:val="35"/>
        </w:numPr>
        <w:tabs>
          <w:tab w:val="left" w:pos="308"/>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 xml:space="preserve">operatora pocztowego w rozumieniu ustawy z dnia 23 listopada 2012 r.- Prawo pocztowe (Dz. U. 2016 r., poz. 1113 z </w:t>
      </w:r>
      <w:proofErr w:type="spellStart"/>
      <w:r w:rsidRPr="002569F4">
        <w:rPr>
          <w:rFonts w:ascii="Times New Roman" w:eastAsia="Times New Roman" w:hAnsi="Times New Roman" w:cs="Times New Roman"/>
        </w:rPr>
        <w:t>późn</w:t>
      </w:r>
      <w:proofErr w:type="spellEnd"/>
      <w:r w:rsidRPr="002569F4">
        <w:rPr>
          <w:rFonts w:ascii="Times New Roman" w:eastAsia="Times New Roman" w:hAnsi="Times New Roman" w:cs="Times New Roman"/>
        </w:rPr>
        <w:t>. zm.),</w:t>
      </w:r>
    </w:p>
    <w:p w:rsidR="002569F4" w:rsidRPr="002569F4" w:rsidRDefault="002569F4" w:rsidP="00F019C2">
      <w:pPr>
        <w:numPr>
          <w:ilvl w:val="0"/>
          <w:numId w:val="35"/>
        </w:numPr>
        <w:tabs>
          <w:tab w:val="left" w:pos="308"/>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osobiście,</w:t>
      </w:r>
    </w:p>
    <w:p w:rsidR="002569F4" w:rsidRPr="002569F4" w:rsidRDefault="002569F4" w:rsidP="00F019C2">
      <w:pPr>
        <w:numPr>
          <w:ilvl w:val="0"/>
          <w:numId w:val="35"/>
        </w:numPr>
        <w:tabs>
          <w:tab w:val="left" w:pos="308"/>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posłańca,</w:t>
      </w:r>
    </w:p>
    <w:p w:rsidR="002569F4" w:rsidRPr="002569F4" w:rsidRDefault="002569F4" w:rsidP="00F019C2">
      <w:pPr>
        <w:numPr>
          <w:ilvl w:val="0"/>
          <w:numId w:val="35"/>
        </w:numPr>
        <w:tabs>
          <w:tab w:val="left" w:pos="332"/>
        </w:tabs>
        <w:spacing w:after="280"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 xml:space="preserve">środków komunikacji elektronicznej w  rozumieniu ustawy z dnia 18 lipca 2002 r. o świadczeniu usług drogą elektroniczną -  na adres e-mail: </w:t>
      </w:r>
      <w:hyperlink r:id="rId9" w:history="1">
        <w:r w:rsidRPr="002569F4">
          <w:rPr>
            <w:rFonts w:ascii="Times New Roman" w:eastAsia="Times New Roman" w:hAnsi="Times New Roman" w:cs="Times New Roman"/>
            <w:color w:val="0000FF" w:themeColor="hyperlink"/>
            <w:u w:val="single"/>
          </w:rPr>
          <w:t>sekretariat@brodnica.ug.gov.pl</w:t>
        </w:r>
      </w:hyperlink>
      <w:r w:rsidRPr="002569F4">
        <w:rPr>
          <w:rFonts w:ascii="Times New Roman" w:eastAsia="Times New Roman" w:hAnsi="Times New Roman" w:cs="Times New Roman"/>
        </w:rPr>
        <w:t xml:space="preserve">) </w:t>
      </w:r>
    </w:p>
    <w:p w:rsidR="002569F4" w:rsidRPr="002569F4" w:rsidRDefault="002569F4" w:rsidP="002569F4">
      <w:pPr>
        <w:tabs>
          <w:tab w:val="left" w:pos="332"/>
        </w:tabs>
        <w:spacing w:after="280" w:line="274" w:lineRule="exact"/>
        <w:ind w:left="1068"/>
        <w:contextualSpacing/>
        <w:jc w:val="both"/>
        <w:rPr>
          <w:rFonts w:ascii="Times New Roman" w:eastAsia="Times New Roman" w:hAnsi="Times New Roman" w:cs="Times New Roman"/>
        </w:rPr>
      </w:pPr>
    </w:p>
    <w:p w:rsidR="002569F4" w:rsidRPr="002569F4" w:rsidRDefault="002569F4" w:rsidP="00F019C2">
      <w:pPr>
        <w:numPr>
          <w:ilvl w:val="0"/>
          <w:numId w:val="34"/>
        </w:numPr>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 xml:space="preserve">Jeżeli zamawiający lub wykonawca przekazują oświadczenia, wnioski, zawiadomienia </w:t>
      </w:r>
      <w:r w:rsidRPr="002569F4">
        <w:rPr>
          <w:rFonts w:ascii="Times New Roman" w:eastAsia="Times New Roman" w:hAnsi="Times New Roman" w:cs="Times New Roman"/>
        </w:rPr>
        <w:lastRenderedPageBreak/>
        <w:t>oraz informacje drogą elektroniczną (e-mail), każda ze stron na żądanie drugiej strony niezwłocznie potwierdza fakt ich otrzymania.</w:t>
      </w:r>
    </w:p>
    <w:p w:rsidR="002569F4" w:rsidRPr="002569F4" w:rsidRDefault="002569F4" w:rsidP="002569F4">
      <w:pPr>
        <w:spacing w:line="274" w:lineRule="exact"/>
        <w:ind w:left="720"/>
        <w:contextualSpacing/>
        <w:jc w:val="both"/>
        <w:rPr>
          <w:rFonts w:ascii="Times New Roman" w:eastAsia="Times New Roman" w:hAnsi="Times New Roman" w:cs="Times New Roman"/>
        </w:rPr>
      </w:pPr>
    </w:p>
    <w:p w:rsidR="002569F4" w:rsidRPr="002569F4" w:rsidRDefault="002569F4" w:rsidP="00F019C2">
      <w:pPr>
        <w:numPr>
          <w:ilvl w:val="0"/>
          <w:numId w:val="34"/>
        </w:numPr>
        <w:tabs>
          <w:tab w:val="left" w:pos="44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 xml:space="preserve"> Porozumiewania się przy użyciu środków komunikacji elektronicznej nie będą miały zastosowania do dokumentów, oświadczeń lub pełnomocnictw składanych w odpowiedzi na wezwanie dokonane przez Zamawiającego w trybie art. 26 ust. 3 </w:t>
      </w:r>
      <w:proofErr w:type="spellStart"/>
      <w:r w:rsidRPr="002569F4">
        <w:rPr>
          <w:rFonts w:ascii="Times New Roman" w:eastAsia="Times New Roman" w:hAnsi="Times New Roman" w:cs="Times New Roman"/>
        </w:rPr>
        <w:t>uPzp</w:t>
      </w:r>
      <w:proofErr w:type="spellEnd"/>
      <w:r w:rsidRPr="002569F4">
        <w:rPr>
          <w:rFonts w:ascii="Times New Roman" w:eastAsia="Times New Roman" w:hAnsi="Times New Roman" w:cs="Times New Roman"/>
        </w:rPr>
        <w:t>, ze względu na konieczność zachowania formy tych dokumentów i oświadczeń przewidzianej w Rozporządzeniu Prezesa Rady Ministrów z dnia 26 lipca 2016 r. w sprawie rodzajów dokumentów, jakich może żądać zamawiający od wykonawcy w postępowaniu o udzielenie zamówienia (Dz. U. 2016, poz. 1126) lub przepisów Kodeksu cywilnego w przypadku pełnomocnictwa.</w:t>
      </w:r>
    </w:p>
    <w:p w:rsidR="002569F4" w:rsidRPr="002569F4" w:rsidRDefault="002569F4" w:rsidP="002569F4">
      <w:pPr>
        <w:tabs>
          <w:tab w:val="left" w:pos="442"/>
        </w:tabs>
        <w:spacing w:line="274" w:lineRule="exact"/>
        <w:ind w:left="720"/>
        <w:contextualSpacing/>
        <w:jc w:val="both"/>
        <w:rPr>
          <w:rFonts w:ascii="Times New Roman" w:eastAsia="Times New Roman" w:hAnsi="Times New Roman" w:cs="Times New Roman"/>
        </w:rPr>
      </w:pPr>
    </w:p>
    <w:p w:rsidR="002569F4" w:rsidRPr="002569F4" w:rsidRDefault="002569F4" w:rsidP="00F019C2">
      <w:pPr>
        <w:numPr>
          <w:ilvl w:val="0"/>
          <w:numId w:val="34"/>
        </w:numPr>
        <w:tabs>
          <w:tab w:val="left" w:pos="442"/>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 xml:space="preserve"> </w:t>
      </w:r>
      <w:r w:rsidRPr="002569F4">
        <w:rPr>
          <w:rFonts w:ascii="Times New Roman" w:hAnsi="Times New Roman" w:cs="Times New Roman"/>
        </w:rPr>
        <w:t>Osob</w:t>
      </w:r>
      <w:r w:rsidRPr="002569F4">
        <w:rPr>
          <w:rFonts w:ascii="Times New Roman" w:eastAsia="TTE17FFBD0t00" w:hAnsi="Times New Roman" w:cs="Times New Roman"/>
        </w:rPr>
        <w:t xml:space="preserve">ą </w:t>
      </w:r>
      <w:r w:rsidRPr="002569F4">
        <w:rPr>
          <w:rFonts w:ascii="Times New Roman" w:hAnsi="Times New Roman" w:cs="Times New Roman"/>
        </w:rPr>
        <w:t>upowa</w:t>
      </w:r>
      <w:r w:rsidRPr="002569F4">
        <w:rPr>
          <w:rFonts w:ascii="Times New Roman" w:eastAsia="TTE17FFBD0t00" w:hAnsi="Times New Roman" w:cs="Times New Roman"/>
        </w:rPr>
        <w:t>ż</w:t>
      </w:r>
      <w:r w:rsidRPr="002569F4">
        <w:rPr>
          <w:rFonts w:ascii="Times New Roman" w:hAnsi="Times New Roman" w:cs="Times New Roman"/>
        </w:rPr>
        <w:t>nion</w:t>
      </w:r>
      <w:r w:rsidRPr="002569F4">
        <w:rPr>
          <w:rFonts w:ascii="Times New Roman" w:eastAsia="TTE17FFBD0t00" w:hAnsi="Times New Roman" w:cs="Times New Roman"/>
        </w:rPr>
        <w:t xml:space="preserve">ą </w:t>
      </w:r>
      <w:r w:rsidRPr="002569F4">
        <w:rPr>
          <w:rFonts w:ascii="Times New Roman" w:hAnsi="Times New Roman" w:cs="Times New Roman"/>
        </w:rPr>
        <w:t>ze strony Zamawiaj</w:t>
      </w:r>
      <w:r w:rsidRPr="002569F4">
        <w:rPr>
          <w:rFonts w:ascii="Times New Roman" w:eastAsia="TTE17FFBD0t00" w:hAnsi="Times New Roman" w:cs="Times New Roman"/>
        </w:rPr>
        <w:t>ą</w:t>
      </w:r>
      <w:r w:rsidRPr="002569F4">
        <w:rPr>
          <w:rFonts w:ascii="Times New Roman" w:hAnsi="Times New Roman" w:cs="Times New Roman"/>
        </w:rPr>
        <w:t>cego do kontaktów z Wykonawcami jest inspektor w Referacie Planowania Przestrzennego, Ochrony Środowiska i Budownictwa – Janusz Kiliński.</w:t>
      </w:r>
    </w:p>
    <w:p w:rsidR="002569F4" w:rsidRPr="002569F4" w:rsidRDefault="002569F4" w:rsidP="002569F4">
      <w:pPr>
        <w:tabs>
          <w:tab w:val="left" w:pos="442"/>
        </w:tabs>
        <w:spacing w:line="274" w:lineRule="exact"/>
        <w:ind w:left="720"/>
        <w:contextualSpacing/>
        <w:jc w:val="both"/>
        <w:rPr>
          <w:rFonts w:ascii="Times New Roman" w:eastAsia="Times New Roman" w:hAnsi="Times New Roman" w:cs="Times New Roman"/>
        </w:rPr>
      </w:pPr>
    </w:p>
    <w:p w:rsidR="002569F4" w:rsidRPr="002569F4" w:rsidRDefault="002569F4" w:rsidP="00F019C2">
      <w:pPr>
        <w:numPr>
          <w:ilvl w:val="0"/>
          <w:numId w:val="34"/>
        </w:numPr>
        <w:tabs>
          <w:tab w:val="left" w:pos="488"/>
        </w:tabs>
        <w:spacing w:line="274" w:lineRule="exact"/>
        <w:contextualSpacing/>
        <w:jc w:val="both"/>
        <w:rPr>
          <w:rFonts w:ascii="Times New Roman" w:eastAsia="Times New Roman" w:hAnsi="Times New Roman" w:cs="Times New Roman"/>
        </w:rPr>
      </w:pPr>
      <w:r w:rsidRPr="002569F4">
        <w:rPr>
          <w:rFonts w:ascii="Times New Roman" w:eastAsia="Times New Roman" w:hAnsi="Times New Roman" w:cs="Times New Roman"/>
        </w:rPr>
        <w:t>Oferty o udzielenie zamówienia publicznego składa się pod rygorem nieważności w formie pisemnej.</w:t>
      </w:r>
    </w:p>
    <w:p w:rsidR="002569F4" w:rsidRPr="002569F4" w:rsidRDefault="002569F4" w:rsidP="002569F4">
      <w:pPr>
        <w:tabs>
          <w:tab w:val="left" w:pos="488"/>
        </w:tabs>
        <w:spacing w:line="274" w:lineRule="exact"/>
        <w:ind w:left="720"/>
        <w:contextualSpacing/>
        <w:jc w:val="both"/>
        <w:rPr>
          <w:rFonts w:ascii="Times New Roman" w:eastAsia="Times New Roman" w:hAnsi="Times New Roman" w:cs="Times New Roman"/>
        </w:rPr>
      </w:pPr>
    </w:p>
    <w:p w:rsidR="002569F4" w:rsidRPr="002569F4" w:rsidRDefault="002569F4" w:rsidP="00F019C2">
      <w:pPr>
        <w:widowControl/>
        <w:numPr>
          <w:ilvl w:val="0"/>
          <w:numId w:val="34"/>
        </w:numPr>
        <w:tabs>
          <w:tab w:val="left" w:pos="284"/>
        </w:tabs>
        <w:spacing w:line="276" w:lineRule="auto"/>
        <w:contextualSpacing/>
        <w:jc w:val="both"/>
        <w:rPr>
          <w:rFonts w:ascii="Times New Roman" w:eastAsia="Lucida Sans Unicode" w:hAnsi="Times New Roman" w:cs="Times New Roman"/>
          <w:lang w:eastAsia="en-US" w:bidi="en-US"/>
        </w:rPr>
      </w:pPr>
      <w:r w:rsidRPr="002569F4">
        <w:rPr>
          <w:rFonts w:ascii="Times New Roman" w:hAnsi="Times New Roman" w:cs="Times New Roman"/>
        </w:rPr>
        <w:t>Zamawiający nie przewiduje możliwości składania oferty w formie elektronicznej.</w:t>
      </w:r>
    </w:p>
    <w:p w:rsidR="002569F4" w:rsidRPr="002569F4" w:rsidRDefault="002569F4" w:rsidP="002569F4">
      <w:pPr>
        <w:widowControl/>
        <w:tabs>
          <w:tab w:val="left" w:pos="284"/>
        </w:tabs>
        <w:spacing w:line="276" w:lineRule="auto"/>
        <w:ind w:left="360"/>
        <w:contextualSpacing/>
        <w:jc w:val="both"/>
        <w:rPr>
          <w:rFonts w:ascii="Times New Roman" w:eastAsia="Lucida Sans Unicode" w:hAnsi="Times New Roman" w:cs="Times New Roman"/>
          <w:lang w:eastAsia="en-US" w:bidi="en-US"/>
        </w:rPr>
      </w:pPr>
    </w:p>
    <w:p w:rsidR="002569F4" w:rsidRPr="002569F4" w:rsidRDefault="002569F4" w:rsidP="002569F4">
      <w:pPr>
        <w:widowControl/>
        <w:tabs>
          <w:tab w:val="left" w:pos="284"/>
        </w:tabs>
        <w:spacing w:line="276" w:lineRule="auto"/>
        <w:ind w:left="360"/>
        <w:contextualSpacing/>
        <w:jc w:val="both"/>
        <w:rPr>
          <w:rFonts w:ascii="Times New Roman" w:eastAsia="Lucida Sans Unicode" w:hAnsi="Times New Roman" w:cs="Times New Roman"/>
          <w:lang w:eastAsia="en-US" w:bidi="en-US"/>
        </w:rPr>
      </w:pPr>
    </w:p>
    <w:p w:rsidR="002569F4" w:rsidRPr="002569F4" w:rsidRDefault="002569F4" w:rsidP="002569F4">
      <w:pPr>
        <w:keepNext/>
        <w:keepLines/>
        <w:tabs>
          <w:tab w:val="left" w:pos="407"/>
        </w:tabs>
        <w:spacing w:after="336" w:line="268" w:lineRule="exact"/>
        <w:jc w:val="both"/>
        <w:outlineLvl w:val="2"/>
        <w:rPr>
          <w:rFonts w:ascii="Times New Roman" w:eastAsia="Arial" w:hAnsi="Times New Roman" w:cs="Times New Roman"/>
          <w:b/>
          <w:bCs/>
          <w:highlight w:val="lightGray"/>
        </w:rPr>
      </w:pPr>
      <w:bookmarkStart w:id="12" w:name="bookmark27"/>
      <w:r w:rsidRPr="002569F4">
        <w:rPr>
          <w:rFonts w:ascii="Times New Roman" w:eastAsia="Arial" w:hAnsi="Times New Roman" w:cs="Times New Roman"/>
          <w:b/>
          <w:bCs/>
          <w:highlight w:val="lightGray"/>
        </w:rPr>
        <w:t>X. Termin związania ofertą.</w:t>
      </w:r>
      <w:bookmarkEnd w:id="12"/>
    </w:p>
    <w:p w:rsidR="002569F4" w:rsidRPr="002569F4" w:rsidRDefault="002569F4" w:rsidP="00F019C2">
      <w:pPr>
        <w:numPr>
          <w:ilvl w:val="0"/>
          <w:numId w:val="36"/>
        </w:numPr>
        <w:tabs>
          <w:tab w:val="left" w:pos="588"/>
        </w:tabs>
        <w:spacing w:line="274" w:lineRule="exact"/>
        <w:jc w:val="both"/>
        <w:rPr>
          <w:rFonts w:ascii="Times New Roman" w:eastAsia="Arial" w:hAnsi="Times New Roman" w:cs="Times New Roman"/>
        </w:rPr>
      </w:pPr>
      <w:r w:rsidRPr="002569F4">
        <w:rPr>
          <w:rFonts w:ascii="Times New Roman" w:eastAsia="Arial" w:hAnsi="Times New Roman" w:cs="Times New Roman"/>
        </w:rPr>
        <w:t>Wykonawca jest związany ofertą do czasu zawarcia umowy, jednak nie dłużej niż 60 dni od upływu  terminu składania ofert.</w:t>
      </w:r>
    </w:p>
    <w:p w:rsidR="002569F4" w:rsidRPr="002569F4" w:rsidRDefault="002569F4" w:rsidP="002569F4">
      <w:pPr>
        <w:tabs>
          <w:tab w:val="left" w:pos="588"/>
        </w:tabs>
        <w:spacing w:line="274" w:lineRule="exact"/>
        <w:ind w:left="360"/>
        <w:jc w:val="both"/>
        <w:rPr>
          <w:rFonts w:ascii="Times New Roman" w:eastAsia="Arial" w:hAnsi="Times New Roman" w:cs="Times New Roman"/>
        </w:rPr>
      </w:pPr>
    </w:p>
    <w:p w:rsidR="002569F4" w:rsidRPr="002569F4" w:rsidRDefault="002569F4" w:rsidP="00F019C2">
      <w:pPr>
        <w:numPr>
          <w:ilvl w:val="0"/>
          <w:numId w:val="36"/>
        </w:numPr>
        <w:tabs>
          <w:tab w:val="left" w:pos="548"/>
        </w:tabs>
        <w:spacing w:line="274" w:lineRule="exact"/>
        <w:jc w:val="both"/>
        <w:rPr>
          <w:rFonts w:ascii="Times New Roman" w:eastAsia="Arial" w:hAnsi="Times New Roman" w:cs="Times New Roman"/>
        </w:rPr>
      </w:pPr>
      <w:r w:rsidRPr="002569F4">
        <w:rPr>
          <w:rFonts w:ascii="Times New Roman" w:eastAsia="Arial" w:hAnsi="Times New Roman" w:cs="Times New Roman"/>
        </w:rPr>
        <w:t>Na podstawie art. 85 ust. 2 u</w:t>
      </w:r>
      <w:r w:rsidR="00387B1F">
        <w:rPr>
          <w:rFonts w:ascii="Times New Roman" w:eastAsia="Arial" w:hAnsi="Times New Roman" w:cs="Times New Roman"/>
        </w:rPr>
        <w:t xml:space="preserve">stawy </w:t>
      </w:r>
      <w:proofErr w:type="spellStart"/>
      <w:r w:rsidRPr="002569F4">
        <w:rPr>
          <w:rFonts w:ascii="Times New Roman" w:eastAsia="Arial" w:hAnsi="Times New Roman" w:cs="Times New Roman"/>
        </w:rPr>
        <w:t>Pzp</w:t>
      </w:r>
      <w:proofErr w:type="spellEnd"/>
      <w:r w:rsidRPr="002569F4">
        <w:rPr>
          <w:rFonts w:ascii="Times New Roman" w:eastAsia="Arial" w:hAnsi="Times New Roman" w:cs="Times New Roman"/>
        </w:rPr>
        <w: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69F4" w:rsidRPr="002569F4" w:rsidRDefault="002569F4" w:rsidP="002569F4">
      <w:pPr>
        <w:tabs>
          <w:tab w:val="left" w:pos="548"/>
        </w:tabs>
        <w:spacing w:line="274" w:lineRule="exact"/>
        <w:ind w:left="360"/>
        <w:jc w:val="both"/>
        <w:rPr>
          <w:rFonts w:ascii="Times New Roman" w:eastAsia="Arial" w:hAnsi="Times New Roman" w:cs="Times New Roman"/>
        </w:rPr>
      </w:pPr>
    </w:p>
    <w:p w:rsidR="002569F4" w:rsidRPr="002569F4" w:rsidRDefault="002569F4" w:rsidP="00F019C2">
      <w:pPr>
        <w:numPr>
          <w:ilvl w:val="0"/>
          <w:numId w:val="36"/>
        </w:numPr>
        <w:tabs>
          <w:tab w:val="left" w:pos="588"/>
        </w:tabs>
        <w:spacing w:line="274" w:lineRule="exact"/>
        <w:jc w:val="both"/>
        <w:rPr>
          <w:rFonts w:ascii="Times New Roman" w:eastAsia="Arial" w:hAnsi="Times New Roman" w:cs="Times New Roman"/>
        </w:rPr>
      </w:pPr>
      <w:r w:rsidRPr="002569F4">
        <w:rPr>
          <w:rFonts w:ascii="Times New Roman" w:eastAsia="Arial" w:hAnsi="Times New Roman" w:cs="Times New Roman"/>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69F4" w:rsidRPr="002569F4" w:rsidRDefault="002569F4" w:rsidP="002569F4">
      <w:pPr>
        <w:tabs>
          <w:tab w:val="left" w:pos="588"/>
        </w:tabs>
        <w:spacing w:line="274" w:lineRule="exact"/>
        <w:ind w:left="360"/>
        <w:jc w:val="both"/>
        <w:rPr>
          <w:rFonts w:ascii="Times New Roman" w:eastAsia="Arial" w:hAnsi="Times New Roman" w:cs="Times New Roman"/>
        </w:rPr>
      </w:pPr>
    </w:p>
    <w:p w:rsidR="002569F4" w:rsidRPr="002569F4" w:rsidRDefault="002569F4" w:rsidP="00F019C2">
      <w:pPr>
        <w:numPr>
          <w:ilvl w:val="0"/>
          <w:numId w:val="36"/>
        </w:numPr>
        <w:tabs>
          <w:tab w:val="left" w:pos="559"/>
        </w:tabs>
        <w:spacing w:after="400" w:line="274" w:lineRule="exact"/>
        <w:jc w:val="both"/>
        <w:rPr>
          <w:rFonts w:ascii="Times New Roman" w:eastAsia="Arial" w:hAnsi="Times New Roman" w:cs="Times New Roman"/>
        </w:rPr>
      </w:pPr>
      <w:r w:rsidRPr="002569F4">
        <w:rPr>
          <w:rFonts w:ascii="Times New Roman" w:eastAsia="Arial" w:hAnsi="Times New Roman" w:cs="Times New Roman"/>
        </w:rPr>
        <w:t>Wniesienie odwołania po upływie terminu składania ofert zawiesza bieg terminu związania ofertą do czasu ogłoszenia przez Izbę orzeczenia (art. 182 ust. 6 u</w:t>
      </w:r>
      <w:r w:rsidR="00387B1F">
        <w:rPr>
          <w:rFonts w:ascii="Times New Roman" w:eastAsia="Arial" w:hAnsi="Times New Roman" w:cs="Times New Roman"/>
        </w:rPr>
        <w:t xml:space="preserve">stawy </w:t>
      </w:r>
      <w:proofErr w:type="spellStart"/>
      <w:r w:rsidRPr="002569F4">
        <w:rPr>
          <w:rFonts w:ascii="Times New Roman" w:eastAsia="Arial" w:hAnsi="Times New Roman" w:cs="Times New Roman"/>
        </w:rPr>
        <w:t>Pzp</w:t>
      </w:r>
      <w:proofErr w:type="spellEnd"/>
      <w:r w:rsidRPr="002569F4">
        <w:rPr>
          <w:rFonts w:ascii="Times New Roman" w:eastAsia="Arial" w:hAnsi="Times New Roman" w:cs="Times New Roman"/>
        </w:rPr>
        <w:t>).</w:t>
      </w:r>
    </w:p>
    <w:p w:rsidR="002569F4" w:rsidRPr="002569F4" w:rsidRDefault="002569F4" w:rsidP="002569F4">
      <w:pPr>
        <w:tabs>
          <w:tab w:val="left" w:pos="452"/>
        </w:tabs>
        <w:spacing w:after="345" w:line="274" w:lineRule="exact"/>
        <w:jc w:val="both"/>
        <w:rPr>
          <w:rFonts w:ascii="Times New Roman" w:eastAsia="Arial" w:hAnsi="Times New Roman" w:cs="Times New Roman"/>
        </w:rPr>
      </w:pPr>
    </w:p>
    <w:p w:rsidR="002569F4" w:rsidRPr="002569F4" w:rsidRDefault="002569F4" w:rsidP="002569F4">
      <w:pPr>
        <w:keepNext/>
        <w:keepLines/>
        <w:tabs>
          <w:tab w:val="left" w:pos="407"/>
        </w:tabs>
        <w:spacing w:after="375" w:line="268" w:lineRule="exact"/>
        <w:jc w:val="both"/>
        <w:outlineLvl w:val="2"/>
        <w:rPr>
          <w:rFonts w:ascii="Times New Roman" w:eastAsia="Arial" w:hAnsi="Times New Roman" w:cs="Times New Roman"/>
          <w:b/>
          <w:bCs/>
          <w:color w:val="auto"/>
          <w:highlight w:val="lightGray"/>
        </w:rPr>
      </w:pPr>
      <w:bookmarkStart w:id="13" w:name="bookmark28"/>
      <w:r w:rsidRPr="002569F4">
        <w:rPr>
          <w:rFonts w:ascii="Times New Roman" w:eastAsia="Arial" w:hAnsi="Times New Roman" w:cs="Times New Roman"/>
          <w:b/>
          <w:bCs/>
          <w:color w:val="auto"/>
          <w:highlight w:val="lightGray"/>
        </w:rPr>
        <w:t>XI. Opis sposobu przygotowania oferty</w:t>
      </w:r>
      <w:bookmarkEnd w:id="13"/>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 xml:space="preserve">Ofertę należy sporządzić na formularzu ofertowym, stanowiącym załącznik nr </w:t>
      </w:r>
      <w:r w:rsidRPr="002569F4">
        <w:rPr>
          <w:rFonts w:ascii="Times New Roman" w:eastAsia="Arial" w:hAnsi="Times New Roman" w:cs="Times New Roman"/>
          <w:color w:val="auto"/>
        </w:rPr>
        <w:t>1 do SIWZ.</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lastRenderedPageBreak/>
        <w:t>Oferta musi być sporządzona w języku polskim i napisana czytelnie w formie pisemnej.</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Dokumenty sporządzone w języku obcym są składane wraz z tłumaczeniem na język polski.</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Dokumenty dotyczące treści oferty są składane w oryginale lub kopii poświadczonej za zgodność z oryginałem przez wykonawcę.</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Poświadczenia za zgodność z oryginałem odpowiednio wykonawca, podmiot, na którego zdolnościach lub sytuacji polega wykonawca, wykonawcy wspólnie ubiegający się o udzielenie zamówienia publicznego albo podwykonawca, w zakresie, którego każdego z nich dotyczą.</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10"/>
        </w:tabs>
        <w:spacing w:line="274" w:lineRule="exact"/>
        <w:jc w:val="both"/>
        <w:rPr>
          <w:rFonts w:ascii="Times New Roman" w:eastAsia="Arial" w:hAnsi="Times New Roman" w:cs="Times New Roman"/>
        </w:rPr>
      </w:pPr>
      <w:r w:rsidRPr="002569F4">
        <w:rPr>
          <w:rFonts w:ascii="Times New Roman" w:eastAsia="Arial" w:hAnsi="Times New Roman" w:cs="Times New Roman"/>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2569F4" w:rsidRPr="002569F4" w:rsidRDefault="002569F4" w:rsidP="002569F4">
      <w:pPr>
        <w:tabs>
          <w:tab w:val="left" w:pos="710"/>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Każdy wykonawca może złożyć tylko jedną ofertę. Złożenie większej liczby ofert spowoduje odrzucenie wszystkich ofert złożonych przez danego wykonawcę. Ofertę składa się w jednym egzemplarzu.</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Treść złożonej oferty musi odpowiadać treści SIWZ.</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Poprawki w ofercie muszą być naniesione czytelnie oraz opatrzone podpisem osoby (osób) podpisującej ofertę.</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 xml:space="preserve">Ofertę należy zszyć, </w:t>
      </w:r>
      <w:proofErr w:type="spellStart"/>
      <w:r w:rsidRPr="002569F4">
        <w:rPr>
          <w:rFonts w:ascii="Times New Roman" w:eastAsia="Arial" w:hAnsi="Times New Roman" w:cs="Times New Roman"/>
        </w:rPr>
        <w:t>zbindować</w:t>
      </w:r>
      <w:proofErr w:type="spellEnd"/>
      <w:r w:rsidRPr="002569F4">
        <w:rPr>
          <w:rFonts w:ascii="Times New Roman" w:eastAsia="Arial" w:hAnsi="Times New Roman" w:cs="Times New Roman"/>
        </w:rPr>
        <w:t>, oprawić lub złożyć w innej formie uniemożliwiającej dekompletację oferty.</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Wykonawca ponosi wszelkie koszty związane z przygotowaniem oferty.</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Zamawiający nie przewiduje zwrotu kosztów udziału w postępowaniu.</w:t>
      </w:r>
    </w:p>
    <w:p w:rsidR="002569F4" w:rsidRPr="002569F4" w:rsidRDefault="002569F4" w:rsidP="002569F4">
      <w:pPr>
        <w:tabs>
          <w:tab w:val="left" w:pos="708"/>
        </w:tabs>
        <w:spacing w:line="274" w:lineRule="exact"/>
        <w:jc w:val="both"/>
        <w:rPr>
          <w:rFonts w:ascii="Times New Roman" w:eastAsia="Arial" w:hAnsi="Times New Roman" w:cs="Times New Roman"/>
        </w:rPr>
      </w:pPr>
    </w:p>
    <w:p w:rsidR="002569F4" w:rsidRPr="002569F4" w:rsidRDefault="002569F4" w:rsidP="00F019C2">
      <w:pPr>
        <w:numPr>
          <w:ilvl w:val="0"/>
          <w:numId w:val="41"/>
        </w:numPr>
        <w:spacing w:line="274" w:lineRule="exact"/>
        <w:jc w:val="both"/>
        <w:rPr>
          <w:rFonts w:ascii="Times New Roman" w:eastAsia="Arial" w:hAnsi="Times New Roman" w:cs="Times New Roman"/>
        </w:rPr>
      </w:pPr>
      <w:r w:rsidRPr="002569F4">
        <w:rPr>
          <w:rFonts w:ascii="Times New Roman" w:eastAsia="Arial" w:hAnsi="Times New Roman" w:cs="Times New Roman"/>
        </w:rPr>
        <w:t>Ofertę należy złożyć w nieprzejrzystej i zamkniętej kopercie lub innym opakowaniu w siedzibie Zamawiającego i umieścić na niej informację czego oferta dotyczy.</w:t>
      </w:r>
    </w:p>
    <w:p w:rsidR="002569F4" w:rsidRPr="002569F4" w:rsidRDefault="002569F4" w:rsidP="002569F4">
      <w:pPr>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569F4">
        <w:rPr>
          <w:rFonts w:ascii="Times New Roman" w:eastAsia="Arial" w:hAnsi="Times New Roman" w:cs="Times New Roman"/>
        </w:rPr>
        <w:t>późn</w:t>
      </w:r>
      <w:proofErr w:type="spellEnd"/>
      <w:r w:rsidRPr="002569F4">
        <w:rPr>
          <w:rFonts w:ascii="Times New Roman" w:eastAsia="Arial" w:hAnsi="Times New Roman" w:cs="Times New Roman"/>
        </w:rPr>
        <w:t>. zm.), jeśli wykonawca w terminie składania ofert zastrzegł, że nie mogą one być udostępniane i jednocześnie wykazał, iż zastrzeżone informacje stanowią tajemnicę przedsiębiorstwa.</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 xml:space="preserve">Do przeliczenia na PLN wartości wskazanej w dokumentach złożonych na potwierdzenie spełniania warunków udziału w postępowaniu, wyrażonej w walutach innych niż PLN, </w:t>
      </w:r>
      <w:r w:rsidRPr="002569F4">
        <w:rPr>
          <w:rFonts w:ascii="Times New Roman" w:eastAsia="Arial" w:hAnsi="Times New Roman" w:cs="Times New Roman"/>
        </w:rPr>
        <w:lastRenderedPageBreak/>
        <w:t>zamawiający przyjmie średni kurs publikowany przez Narodowy Bank Polski z dnia ukazania się ogłoszenia o zamówieniu.</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1"/>
        </w:numPr>
        <w:tabs>
          <w:tab w:val="left" w:pos="708"/>
        </w:tabs>
        <w:spacing w:after="365" w:line="274" w:lineRule="exact"/>
        <w:jc w:val="both"/>
        <w:rPr>
          <w:rFonts w:ascii="Times New Roman" w:eastAsia="Arial" w:hAnsi="Times New Roman" w:cs="Times New Roman"/>
        </w:rPr>
      </w:pPr>
      <w:r w:rsidRPr="002569F4">
        <w:rPr>
          <w:rFonts w:ascii="Times New Roman" w:eastAsia="Arial" w:hAnsi="Times New Roman" w:cs="Times New Roman"/>
        </w:rPr>
        <w:t>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2569F4" w:rsidRPr="002569F4" w:rsidRDefault="002569F4" w:rsidP="002569F4">
      <w:pPr>
        <w:keepNext/>
        <w:keepLines/>
        <w:tabs>
          <w:tab w:val="left" w:pos="518"/>
        </w:tabs>
        <w:spacing w:after="377" w:line="268" w:lineRule="exact"/>
        <w:jc w:val="both"/>
        <w:outlineLvl w:val="2"/>
        <w:rPr>
          <w:rFonts w:ascii="Times New Roman" w:eastAsia="Arial" w:hAnsi="Times New Roman" w:cs="Times New Roman"/>
          <w:b/>
          <w:bCs/>
          <w:highlight w:val="lightGray"/>
        </w:rPr>
      </w:pPr>
      <w:bookmarkStart w:id="14" w:name="bookmark31"/>
      <w:r w:rsidRPr="002569F4">
        <w:rPr>
          <w:rFonts w:ascii="Times New Roman" w:eastAsia="Arial" w:hAnsi="Times New Roman" w:cs="Times New Roman"/>
          <w:b/>
          <w:bCs/>
          <w:highlight w:val="lightGray"/>
        </w:rPr>
        <w:t>XII. Miejsce oraz termin składania i otwarcia ofert</w:t>
      </w:r>
      <w:bookmarkEnd w:id="14"/>
    </w:p>
    <w:p w:rsidR="002569F4" w:rsidRPr="002569F4" w:rsidRDefault="002569F4" w:rsidP="002569F4">
      <w:pPr>
        <w:spacing w:line="122" w:lineRule="exact"/>
        <w:ind w:left="6600"/>
        <w:rPr>
          <w:rFonts w:ascii="Times New Roman" w:eastAsia="Arial" w:hAnsi="Times New Roman" w:cs="Times New Roman"/>
          <w:b/>
          <w:bCs/>
        </w:rPr>
      </w:pPr>
    </w:p>
    <w:p w:rsidR="002569F4" w:rsidRPr="002569F4" w:rsidRDefault="002569F4" w:rsidP="00F019C2">
      <w:pPr>
        <w:numPr>
          <w:ilvl w:val="0"/>
          <w:numId w:val="42"/>
        </w:numPr>
        <w:tabs>
          <w:tab w:val="left" w:pos="708"/>
        </w:tabs>
        <w:spacing w:line="274" w:lineRule="exact"/>
        <w:jc w:val="both"/>
        <w:rPr>
          <w:rFonts w:ascii="Times New Roman" w:eastAsia="Arial" w:hAnsi="Times New Roman" w:cs="Times New Roman"/>
          <w:color w:val="auto"/>
        </w:rPr>
      </w:pPr>
      <w:r w:rsidRPr="002569F4">
        <w:rPr>
          <w:rFonts w:ascii="Times New Roman" w:eastAsia="Arial" w:hAnsi="Times New Roman" w:cs="Times New Roman"/>
        </w:rPr>
        <w:t xml:space="preserve">Oferty należy składać do dnia </w:t>
      </w:r>
      <w:r w:rsidR="00C75BF4">
        <w:rPr>
          <w:rFonts w:ascii="Times New Roman" w:eastAsia="Arial" w:hAnsi="Times New Roman" w:cs="Times New Roman"/>
          <w:color w:val="auto"/>
        </w:rPr>
        <w:t>22</w:t>
      </w:r>
      <w:r w:rsidRPr="002569F4">
        <w:rPr>
          <w:rFonts w:ascii="Times New Roman" w:eastAsia="Arial" w:hAnsi="Times New Roman" w:cs="Times New Roman"/>
          <w:color w:val="auto"/>
        </w:rPr>
        <w:t>.05.2017 r. do godziny 10.00 w siedzibie zamawiającego – sekretariat, piętro I, pokój 202. Oferta złożona po terminie będzie niezwłocznie  zwrócona wykonawcy bez rozpatrzenia.</w:t>
      </w:r>
    </w:p>
    <w:p w:rsidR="002569F4" w:rsidRPr="002569F4" w:rsidRDefault="002569F4" w:rsidP="002569F4">
      <w:pPr>
        <w:tabs>
          <w:tab w:val="left" w:pos="708"/>
        </w:tabs>
        <w:spacing w:line="274" w:lineRule="exact"/>
        <w:ind w:left="360"/>
        <w:jc w:val="both"/>
        <w:rPr>
          <w:rFonts w:ascii="Times New Roman" w:eastAsia="Arial" w:hAnsi="Times New Roman" w:cs="Times New Roman"/>
          <w:color w:val="auto"/>
        </w:rPr>
      </w:pPr>
    </w:p>
    <w:p w:rsidR="002569F4" w:rsidRPr="002569F4" w:rsidRDefault="002569F4" w:rsidP="00F019C2">
      <w:pPr>
        <w:numPr>
          <w:ilvl w:val="0"/>
          <w:numId w:val="42"/>
        </w:numPr>
        <w:tabs>
          <w:tab w:val="left" w:pos="708"/>
        </w:tabs>
        <w:spacing w:line="274" w:lineRule="exact"/>
        <w:jc w:val="both"/>
        <w:rPr>
          <w:rFonts w:ascii="Times New Roman" w:eastAsia="Arial" w:hAnsi="Times New Roman" w:cs="Times New Roman"/>
          <w:color w:val="auto"/>
        </w:rPr>
      </w:pPr>
      <w:r w:rsidRPr="002569F4">
        <w:rPr>
          <w:rFonts w:ascii="Times New Roman" w:eastAsia="Arial" w:hAnsi="Times New Roman" w:cs="Times New Roman"/>
          <w:color w:val="auto"/>
        </w:rPr>
        <w:t>Decydujące znaczenie dla oceny zachowania terminu składania ofert ma data i godzina wpływu oferty do Zamawiającego, a nie data jej wysłania przesyłką pocztową czy kurierską.</w:t>
      </w:r>
    </w:p>
    <w:p w:rsidR="002569F4" w:rsidRPr="002569F4" w:rsidRDefault="002569F4" w:rsidP="002569F4">
      <w:pPr>
        <w:tabs>
          <w:tab w:val="left" w:pos="708"/>
        </w:tabs>
        <w:spacing w:line="274" w:lineRule="exact"/>
        <w:ind w:left="360"/>
        <w:jc w:val="both"/>
        <w:rPr>
          <w:rFonts w:ascii="Times New Roman" w:eastAsia="Arial" w:hAnsi="Times New Roman" w:cs="Times New Roman"/>
          <w:color w:val="auto"/>
        </w:rPr>
      </w:pPr>
    </w:p>
    <w:p w:rsidR="002569F4" w:rsidRPr="002569F4" w:rsidRDefault="002569F4" w:rsidP="00F019C2">
      <w:pPr>
        <w:numPr>
          <w:ilvl w:val="0"/>
          <w:numId w:val="42"/>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color w:val="auto"/>
        </w:rPr>
        <w:t>Otwarcie z</w:t>
      </w:r>
      <w:r w:rsidR="00D16CBB">
        <w:rPr>
          <w:rFonts w:ascii="Times New Roman" w:eastAsia="Arial" w:hAnsi="Times New Roman" w:cs="Times New Roman"/>
          <w:color w:val="auto"/>
        </w:rPr>
        <w:t>łożonych ofert nastąpi w dniu 22</w:t>
      </w:r>
      <w:r w:rsidRPr="002569F4">
        <w:rPr>
          <w:rFonts w:ascii="Times New Roman" w:eastAsia="Arial" w:hAnsi="Times New Roman" w:cs="Times New Roman"/>
          <w:color w:val="auto"/>
        </w:rPr>
        <w:t>.05.2017 r</w:t>
      </w:r>
      <w:r w:rsidRPr="002569F4">
        <w:rPr>
          <w:rFonts w:ascii="Times New Roman" w:eastAsia="Arial" w:hAnsi="Times New Roman" w:cs="Times New Roman"/>
          <w:color w:val="FF0000"/>
        </w:rPr>
        <w:t xml:space="preserve">. </w:t>
      </w:r>
      <w:r w:rsidRPr="002569F4">
        <w:rPr>
          <w:rFonts w:ascii="Times New Roman" w:eastAsia="Arial" w:hAnsi="Times New Roman" w:cs="Times New Roman"/>
        </w:rPr>
        <w:t>o godzinie 10.10 w si</w:t>
      </w:r>
      <w:r w:rsidR="00C75BF4">
        <w:rPr>
          <w:rFonts w:ascii="Times New Roman" w:eastAsia="Arial" w:hAnsi="Times New Roman" w:cs="Times New Roman"/>
        </w:rPr>
        <w:t>edzibie zamawiającego, parter</w:t>
      </w:r>
      <w:r w:rsidRPr="002569F4">
        <w:rPr>
          <w:rFonts w:ascii="Times New Roman" w:eastAsia="Arial" w:hAnsi="Times New Roman" w:cs="Times New Roman"/>
        </w:rPr>
        <w:t xml:space="preserve">, pokój </w:t>
      </w:r>
      <w:r w:rsidR="00C75BF4">
        <w:rPr>
          <w:rFonts w:ascii="Times New Roman" w:eastAsia="Arial" w:hAnsi="Times New Roman" w:cs="Times New Roman"/>
        </w:rPr>
        <w:t>105</w:t>
      </w:r>
      <w:r w:rsidRPr="002569F4">
        <w:rPr>
          <w:rFonts w:ascii="Times New Roman" w:eastAsia="Arial" w:hAnsi="Times New Roman" w:cs="Times New Roman"/>
        </w:rPr>
        <w:t>).</w:t>
      </w:r>
    </w:p>
    <w:p w:rsidR="002569F4" w:rsidRPr="002569F4" w:rsidRDefault="002569F4" w:rsidP="002569F4">
      <w:pPr>
        <w:tabs>
          <w:tab w:val="left" w:pos="70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 xml:space="preserve"> </w:t>
      </w:r>
    </w:p>
    <w:p w:rsidR="002569F4" w:rsidRPr="002569F4" w:rsidRDefault="002569F4" w:rsidP="00F019C2">
      <w:pPr>
        <w:numPr>
          <w:ilvl w:val="0"/>
          <w:numId w:val="42"/>
        </w:numPr>
        <w:tabs>
          <w:tab w:val="left" w:pos="708"/>
        </w:tabs>
        <w:spacing w:line="274" w:lineRule="exact"/>
        <w:jc w:val="both"/>
        <w:rPr>
          <w:rFonts w:ascii="Times New Roman" w:eastAsia="Arial" w:hAnsi="Times New Roman" w:cs="Times New Roman"/>
        </w:rPr>
      </w:pPr>
      <w:r w:rsidRPr="002569F4">
        <w:rPr>
          <w:rFonts w:ascii="Times New Roman" w:eastAsia="Arial" w:hAnsi="Times New Roman" w:cs="Times New Roman"/>
        </w:rPr>
        <w:t>Otwarcie ofert jest jawne. Podczas otwarcia ofert zamawiający odczyta informacje, o których mowa w art. 86 ust. 4 ustawy.</w:t>
      </w:r>
    </w:p>
    <w:p w:rsidR="002569F4" w:rsidRPr="002569F4" w:rsidRDefault="002569F4" w:rsidP="002569F4">
      <w:pPr>
        <w:tabs>
          <w:tab w:val="left" w:pos="708"/>
        </w:tabs>
        <w:spacing w:line="274" w:lineRule="exact"/>
        <w:ind w:left="720"/>
        <w:jc w:val="both"/>
        <w:rPr>
          <w:rFonts w:ascii="Times New Roman" w:eastAsia="Arial" w:hAnsi="Times New Roman" w:cs="Times New Roman"/>
        </w:rPr>
      </w:pPr>
    </w:p>
    <w:p w:rsidR="002569F4" w:rsidRPr="002569F4" w:rsidRDefault="002569F4" w:rsidP="002569F4">
      <w:pPr>
        <w:keepNext/>
        <w:keepLines/>
        <w:tabs>
          <w:tab w:val="left" w:pos="518"/>
        </w:tabs>
        <w:spacing w:after="356" w:line="268" w:lineRule="exact"/>
        <w:jc w:val="both"/>
        <w:outlineLvl w:val="2"/>
        <w:rPr>
          <w:rFonts w:ascii="Times New Roman" w:eastAsia="Arial" w:hAnsi="Times New Roman" w:cs="Times New Roman"/>
          <w:b/>
          <w:bCs/>
          <w:highlight w:val="lightGray"/>
        </w:rPr>
      </w:pPr>
      <w:bookmarkStart w:id="15" w:name="bookmark32"/>
      <w:r w:rsidRPr="002569F4">
        <w:rPr>
          <w:rFonts w:ascii="Times New Roman" w:eastAsia="Arial" w:hAnsi="Times New Roman" w:cs="Times New Roman"/>
          <w:b/>
          <w:bCs/>
          <w:highlight w:val="lightGray"/>
        </w:rPr>
        <w:t>XIII. Opis sposobu obliczenia ceny</w:t>
      </w:r>
      <w:bookmarkEnd w:id="15"/>
    </w:p>
    <w:p w:rsidR="002569F4" w:rsidRPr="00D86DFF" w:rsidRDefault="002569F4" w:rsidP="00D86DFF">
      <w:pPr>
        <w:pStyle w:val="Akapitzlist"/>
        <w:numPr>
          <w:ilvl w:val="0"/>
          <w:numId w:val="62"/>
        </w:numPr>
        <w:tabs>
          <w:tab w:val="left" w:pos="360"/>
        </w:tabs>
        <w:suppressAutoHyphens/>
        <w:spacing w:line="276" w:lineRule="auto"/>
        <w:jc w:val="both"/>
        <w:rPr>
          <w:rFonts w:ascii="Times New Roman" w:eastAsia="Lucida Sans Unicode" w:hAnsi="Times New Roman" w:cs="Times New Roman"/>
          <w:bCs/>
          <w:i/>
          <w:iCs/>
          <w:kern w:val="1"/>
          <w:lang w:eastAsia="en-US" w:bidi="en-US"/>
        </w:rPr>
      </w:pPr>
      <w:r w:rsidRPr="00D86DFF">
        <w:rPr>
          <w:rFonts w:ascii="Times New Roman" w:eastAsia="Andale Sans UI" w:hAnsi="Times New Roman" w:cs="Times New Roman"/>
          <w:color w:val="auto"/>
          <w:kern w:val="1"/>
        </w:rPr>
        <w:t>Wykonawca określi cenę oferty brutto, która stanowić będzie wynagrodzenie ryczałtowe za realizację całego przedmiotu zamówienia.</w:t>
      </w:r>
      <w:r w:rsidRPr="00D86DFF">
        <w:rPr>
          <w:rFonts w:ascii="Times New Roman" w:eastAsia="Times New Roman" w:hAnsi="Times New Roman" w:cs="Times New Roman"/>
          <w:kern w:val="1"/>
          <w:lang w:eastAsia="ar-SA" w:bidi="ar-SA"/>
        </w:rPr>
        <w:t xml:space="preserve">  W związku z powyższym cena ofertowa powinna zawierać wszystkie koszty niezbędne do zrealizowania zamówienia wynikające wprost z dokumentacji przetargowej, jak również inne koszty w niej nieujęte, a bez których nie można prawidłowo wykonać zamówienia.</w:t>
      </w:r>
    </w:p>
    <w:p w:rsidR="00D86DFF" w:rsidRPr="00D86DFF" w:rsidRDefault="00D86DFF" w:rsidP="00D86DFF">
      <w:pPr>
        <w:pStyle w:val="Akapitzlist"/>
        <w:tabs>
          <w:tab w:val="left" w:pos="360"/>
        </w:tabs>
        <w:suppressAutoHyphens/>
        <w:spacing w:line="276" w:lineRule="auto"/>
        <w:ind w:left="360"/>
        <w:jc w:val="both"/>
        <w:rPr>
          <w:rFonts w:ascii="Times New Roman" w:eastAsia="Lucida Sans Unicode" w:hAnsi="Times New Roman" w:cs="Times New Roman"/>
          <w:bCs/>
          <w:i/>
          <w:iCs/>
          <w:kern w:val="1"/>
          <w:lang w:eastAsia="en-US" w:bidi="en-US"/>
        </w:rPr>
      </w:pPr>
    </w:p>
    <w:p w:rsidR="002569F4" w:rsidRDefault="002569F4" w:rsidP="00D86DFF">
      <w:pPr>
        <w:pStyle w:val="Akapitzlist"/>
        <w:widowControl/>
        <w:numPr>
          <w:ilvl w:val="0"/>
          <w:numId w:val="62"/>
        </w:numPr>
        <w:tabs>
          <w:tab w:val="left" w:pos="1020"/>
        </w:tabs>
        <w:suppressAutoHyphens/>
        <w:spacing w:line="276" w:lineRule="auto"/>
        <w:jc w:val="both"/>
        <w:rPr>
          <w:rFonts w:ascii="Times New Roman" w:eastAsia="Andale Sans UI" w:hAnsi="Times New Roman" w:cs="Times New Roman"/>
          <w:color w:val="auto"/>
          <w:kern w:val="1"/>
        </w:rPr>
      </w:pPr>
      <w:r w:rsidRPr="00D86DFF">
        <w:rPr>
          <w:rFonts w:ascii="Times New Roman" w:eastAsia="Andale Sans UI" w:hAnsi="Times New Roman" w:cs="Times New Roman"/>
          <w:color w:val="auto"/>
          <w:kern w:val="1"/>
        </w:rPr>
        <w:t>Sposób zapłaty i rozliczenia za realizację niniejszego zamówienia, określone zostały we wzorze umowy.</w:t>
      </w:r>
    </w:p>
    <w:p w:rsidR="00D86DFF" w:rsidRPr="00D86DFF" w:rsidRDefault="00D86DFF" w:rsidP="00D86DFF">
      <w:pPr>
        <w:pStyle w:val="Akapitzlist"/>
        <w:widowControl/>
        <w:tabs>
          <w:tab w:val="left" w:pos="1020"/>
        </w:tabs>
        <w:suppressAutoHyphens/>
        <w:spacing w:line="276" w:lineRule="auto"/>
        <w:ind w:left="360"/>
        <w:jc w:val="both"/>
        <w:rPr>
          <w:rFonts w:ascii="Times New Roman" w:eastAsia="Andale Sans UI" w:hAnsi="Times New Roman" w:cs="Times New Roman"/>
          <w:color w:val="auto"/>
          <w:kern w:val="1"/>
        </w:rPr>
      </w:pPr>
    </w:p>
    <w:p w:rsidR="002569F4" w:rsidRPr="00D86DFF" w:rsidRDefault="002569F4" w:rsidP="00D86DFF">
      <w:pPr>
        <w:pStyle w:val="Akapitzlist"/>
        <w:numPr>
          <w:ilvl w:val="0"/>
          <w:numId w:val="62"/>
        </w:numPr>
        <w:suppressAutoHyphens/>
        <w:spacing w:line="276" w:lineRule="auto"/>
        <w:jc w:val="both"/>
        <w:rPr>
          <w:rFonts w:ascii="Times New Roman" w:eastAsia="Times New Roman" w:hAnsi="Times New Roman" w:cs="Times New Roman"/>
          <w:kern w:val="1"/>
          <w:lang w:eastAsia="ar-SA" w:bidi="ar-SA"/>
        </w:rPr>
      </w:pPr>
      <w:r w:rsidRPr="00D86DFF">
        <w:rPr>
          <w:rFonts w:ascii="Times New Roman" w:eastAsia="Times New Roman" w:hAnsi="Times New Roman" w:cs="Times New Roman"/>
          <w:kern w:val="1"/>
          <w:lang w:eastAsia="ar-SA" w:bidi="ar-SA"/>
        </w:rPr>
        <w:t>Oferowana cena nie może być zmieniona po otwarciu ofert, chyba że zmiana ta wynika z poprawienia przez Zamawiającego omyłek zgodnie z art. 87 ust.2 ustawy.</w:t>
      </w:r>
    </w:p>
    <w:p w:rsidR="002569F4" w:rsidRDefault="002569F4" w:rsidP="002569F4">
      <w:pPr>
        <w:tabs>
          <w:tab w:val="left" w:pos="360"/>
        </w:tabs>
        <w:spacing w:line="276" w:lineRule="auto"/>
        <w:jc w:val="both"/>
        <w:rPr>
          <w:rFonts w:ascii="Times New Roman" w:hAnsi="Times New Roman" w:cs="Times New Roman"/>
        </w:rPr>
      </w:pPr>
    </w:p>
    <w:p w:rsidR="00387B1F" w:rsidRPr="002569F4" w:rsidRDefault="00387B1F" w:rsidP="002569F4">
      <w:pPr>
        <w:tabs>
          <w:tab w:val="left" w:pos="360"/>
        </w:tabs>
        <w:spacing w:line="276" w:lineRule="auto"/>
        <w:jc w:val="both"/>
        <w:rPr>
          <w:rFonts w:ascii="Times New Roman" w:hAnsi="Times New Roman" w:cs="Times New Roman"/>
        </w:rPr>
      </w:pPr>
    </w:p>
    <w:p w:rsidR="002569F4" w:rsidRPr="002569F4" w:rsidRDefault="002569F4" w:rsidP="002569F4">
      <w:pPr>
        <w:tabs>
          <w:tab w:val="left" w:pos="360"/>
        </w:tabs>
        <w:spacing w:line="276" w:lineRule="auto"/>
        <w:ind w:left="360"/>
        <w:contextualSpacing/>
        <w:jc w:val="both"/>
        <w:rPr>
          <w:rFonts w:ascii="Times New Roman" w:hAnsi="Times New Roman" w:cs="Times New Roman"/>
        </w:rPr>
      </w:pPr>
    </w:p>
    <w:p w:rsidR="002569F4" w:rsidRPr="002569F4" w:rsidRDefault="002569F4" w:rsidP="002569F4">
      <w:pPr>
        <w:keepNext/>
        <w:keepLines/>
        <w:tabs>
          <w:tab w:val="left" w:pos="522"/>
        </w:tabs>
        <w:spacing w:after="369" w:line="360" w:lineRule="exact"/>
        <w:outlineLvl w:val="2"/>
        <w:rPr>
          <w:rFonts w:ascii="Times New Roman" w:eastAsia="Arial" w:hAnsi="Times New Roman" w:cs="Times New Roman"/>
          <w:b/>
          <w:bCs/>
          <w:highlight w:val="lightGray"/>
        </w:rPr>
      </w:pPr>
      <w:bookmarkStart w:id="16" w:name="bookmark33"/>
      <w:r w:rsidRPr="002569F4">
        <w:rPr>
          <w:rFonts w:ascii="Times New Roman" w:eastAsia="Arial" w:hAnsi="Times New Roman" w:cs="Times New Roman"/>
          <w:b/>
          <w:bCs/>
          <w:highlight w:val="lightGray"/>
        </w:rPr>
        <w:lastRenderedPageBreak/>
        <w:t>XIV. Opis kryteriów, którymi zamawiający będzie się kierował przy wyborze oferty, wraz z podaniem znaczenia tych kryteriów i sposobu oceny ofert</w:t>
      </w:r>
      <w:bookmarkEnd w:id="16"/>
    </w:p>
    <w:p w:rsidR="002569F4" w:rsidRPr="002569F4" w:rsidRDefault="002569F4" w:rsidP="00F019C2">
      <w:pPr>
        <w:keepNext/>
        <w:keepLines/>
        <w:numPr>
          <w:ilvl w:val="0"/>
          <w:numId w:val="43"/>
        </w:numPr>
        <w:tabs>
          <w:tab w:val="left" w:pos="522"/>
        </w:tabs>
        <w:spacing w:line="360" w:lineRule="exact"/>
        <w:ind w:left="882"/>
        <w:outlineLvl w:val="2"/>
        <w:rPr>
          <w:rFonts w:ascii="Times New Roman" w:eastAsia="Arial" w:hAnsi="Times New Roman" w:cs="Times New Roman"/>
          <w:bCs/>
          <w:color w:val="auto"/>
        </w:rPr>
      </w:pPr>
      <w:r w:rsidRPr="002569F4">
        <w:rPr>
          <w:rFonts w:ascii="Times New Roman" w:eastAsia="Arial" w:hAnsi="Times New Roman" w:cs="Times New Roman"/>
          <w:bCs/>
          <w:color w:val="auto"/>
        </w:rPr>
        <w:t>Cena oferty – znaczenie 60%</w:t>
      </w:r>
    </w:p>
    <w:p w:rsidR="002569F4" w:rsidRPr="002569F4" w:rsidRDefault="002569F4" w:rsidP="002569F4">
      <w:pPr>
        <w:keepNext/>
        <w:keepLines/>
        <w:tabs>
          <w:tab w:val="left" w:pos="522"/>
        </w:tabs>
        <w:spacing w:line="360" w:lineRule="exact"/>
        <w:ind w:left="522"/>
        <w:outlineLvl w:val="2"/>
        <w:rPr>
          <w:rFonts w:ascii="Times New Roman" w:eastAsia="Arial" w:hAnsi="Times New Roman" w:cs="Times New Roman"/>
          <w:bCs/>
          <w:color w:val="auto"/>
        </w:rPr>
      </w:pPr>
      <w:r w:rsidRPr="002569F4">
        <w:rPr>
          <w:rFonts w:ascii="Times New Roman" w:eastAsia="Arial" w:hAnsi="Times New Roman" w:cs="Times New Roman"/>
          <w:bCs/>
          <w:color w:val="auto"/>
        </w:rPr>
        <w:t>Za kryterium cena oferty oferta może uzyskać maksymalnie 60 pkt wg poniższego wzoru</w:t>
      </w:r>
      <w:r w:rsidR="004D4BA0">
        <w:rPr>
          <w:rFonts w:ascii="Times New Roman" w:eastAsia="Arial" w:hAnsi="Times New Roman" w:cs="Times New Roman"/>
          <w:bCs/>
          <w:color w:val="auto"/>
        </w:rPr>
        <w:t>:</w:t>
      </w:r>
    </w:p>
    <w:p w:rsidR="002569F4" w:rsidRPr="002569F4" w:rsidRDefault="002569F4" w:rsidP="002569F4">
      <w:pPr>
        <w:keepNext/>
        <w:keepLines/>
        <w:tabs>
          <w:tab w:val="left" w:pos="522"/>
        </w:tabs>
        <w:spacing w:line="360" w:lineRule="exact"/>
        <w:ind w:left="1242"/>
        <w:outlineLvl w:val="2"/>
        <w:rPr>
          <w:rFonts w:ascii="Times New Roman" w:eastAsia="Arial" w:hAnsi="Times New Roman" w:cs="Times New Roman"/>
          <w:bCs/>
          <w:color w:val="auto"/>
          <w:sz w:val="20"/>
          <w:szCs w:val="20"/>
        </w:rPr>
      </w:pPr>
    </w:p>
    <w:p w:rsidR="002569F4" w:rsidRPr="002569F4" w:rsidRDefault="002569F4" w:rsidP="002569F4">
      <w:pPr>
        <w:suppressAutoHyphens/>
        <w:autoSpaceDN w:val="0"/>
        <w:ind w:left="1230"/>
        <w:jc w:val="both"/>
        <w:rPr>
          <w:rFonts w:ascii="Times New Roman" w:eastAsia="Times New Roman" w:hAnsi="Times New Roman" w:cs="Times New Roman"/>
          <w:bCs/>
          <w:iCs/>
          <w:color w:val="auto"/>
          <w:kern w:val="3"/>
          <w:sz w:val="20"/>
          <w:szCs w:val="20"/>
          <w:lang w:bidi="ar-SA"/>
        </w:rPr>
      </w:pPr>
      <w:r w:rsidRPr="002569F4">
        <w:rPr>
          <w:rFonts w:ascii="Times New Roman" w:eastAsia="Times New Roman" w:hAnsi="Times New Roman" w:cs="Times New Roman"/>
          <w:bCs/>
          <w:iCs/>
          <w:color w:val="auto"/>
          <w:kern w:val="3"/>
          <w:sz w:val="20"/>
          <w:szCs w:val="20"/>
          <w:lang w:bidi="ar-SA"/>
        </w:rPr>
        <w:t xml:space="preserve">                                      najniższa oferowana cena spośród</w:t>
      </w:r>
    </w:p>
    <w:p w:rsidR="002569F4" w:rsidRPr="002569F4" w:rsidRDefault="002569F4" w:rsidP="002569F4">
      <w:pPr>
        <w:suppressAutoHyphens/>
        <w:autoSpaceDN w:val="0"/>
        <w:ind w:left="522"/>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złożonych ofert</w:t>
      </w:r>
    </w:p>
    <w:p w:rsidR="002569F4" w:rsidRPr="002569F4" w:rsidRDefault="002569F4" w:rsidP="002569F4">
      <w:pPr>
        <w:suppressAutoHyphens/>
        <w:autoSpaceDN w:val="0"/>
        <w:ind w:left="522"/>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Liczba punktów  =         -----------------------------------------------  x  60 </w:t>
      </w:r>
    </w:p>
    <w:p w:rsidR="002569F4" w:rsidRPr="002569F4" w:rsidRDefault="002569F4" w:rsidP="002569F4">
      <w:pPr>
        <w:suppressAutoHyphens/>
        <w:autoSpaceDN w:val="0"/>
        <w:ind w:left="522"/>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cena oferty badanej</w:t>
      </w:r>
    </w:p>
    <w:p w:rsidR="002569F4" w:rsidRPr="002569F4" w:rsidRDefault="002569F4" w:rsidP="002569F4">
      <w:pPr>
        <w:suppressAutoHyphens/>
        <w:autoSpaceDN w:val="0"/>
        <w:ind w:left="522"/>
        <w:jc w:val="both"/>
        <w:rPr>
          <w:rFonts w:ascii="Times New Roman" w:eastAsia="Times New Roman" w:hAnsi="Times New Roman" w:cs="Times New Roman"/>
          <w:bCs/>
          <w:iCs/>
          <w:color w:val="auto"/>
          <w:kern w:val="3"/>
          <w:lang w:eastAsia="en-US" w:bidi="ar-SA"/>
        </w:rPr>
      </w:pPr>
    </w:p>
    <w:p w:rsidR="002569F4" w:rsidRPr="002569F4" w:rsidRDefault="002569F4" w:rsidP="00F019C2">
      <w:pPr>
        <w:numPr>
          <w:ilvl w:val="0"/>
          <w:numId w:val="51"/>
        </w:numPr>
        <w:suppressAutoHyphens/>
        <w:autoSpaceDN w:val="0"/>
        <w:ind w:left="426"/>
        <w:jc w:val="both"/>
        <w:rPr>
          <w:rFonts w:ascii="Times New Roman" w:eastAsia="Times New Roman" w:hAnsi="Times New Roman" w:cs="Times New Roman"/>
          <w:bCs/>
          <w:iCs/>
          <w:color w:val="auto"/>
          <w:kern w:val="3"/>
          <w:lang w:eastAsia="en-US" w:bidi="ar-SA"/>
        </w:rPr>
      </w:pPr>
      <w:r w:rsidRPr="002569F4">
        <w:rPr>
          <w:rFonts w:ascii="Times New Roman" w:eastAsia="Times New Roman" w:hAnsi="Times New Roman" w:cs="Times New Roman"/>
          <w:bCs/>
          <w:iCs/>
          <w:color w:val="auto"/>
          <w:kern w:val="3"/>
          <w:lang w:eastAsia="en-US" w:bidi="ar-SA"/>
        </w:rPr>
        <w:t>Zwiększenie poziomu recyklingu – znaczenie 40 %</w:t>
      </w:r>
    </w:p>
    <w:p w:rsidR="002569F4" w:rsidRPr="002569F4" w:rsidRDefault="002569F4" w:rsidP="002569F4">
      <w:pPr>
        <w:suppressAutoHyphens/>
        <w:autoSpaceDN w:val="0"/>
        <w:ind w:left="426"/>
        <w:jc w:val="both"/>
        <w:rPr>
          <w:rFonts w:ascii="Times New Roman" w:eastAsia="Times New Roman" w:hAnsi="Times New Roman" w:cs="Times New Roman"/>
          <w:bCs/>
          <w:iCs/>
          <w:color w:val="auto"/>
          <w:kern w:val="3"/>
          <w:lang w:eastAsia="en-US" w:bidi="ar-SA"/>
        </w:rPr>
      </w:pPr>
      <w:r w:rsidRPr="002569F4">
        <w:rPr>
          <w:rFonts w:ascii="Times New Roman" w:eastAsia="Times New Roman" w:hAnsi="Times New Roman" w:cs="Times New Roman"/>
          <w:bCs/>
          <w:iCs/>
          <w:color w:val="auto"/>
          <w:kern w:val="3"/>
          <w:lang w:eastAsia="en-US" w:bidi="ar-SA"/>
        </w:rPr>
        <w:t xml:space="preserve">W przedmiotowym kryterium oferta może uzyskać punkty w związku </w:t>
      </w:r>
      <w:r w:rsidR="00932D3A">
        <w:rPr>
          <w:rFonts w:ascii="Times New Roman" w:eastAsia="Times New Roman" w:hAnsi="Times New Roman" w:cs="Times New Roman"/>
          <w:bCs/>
          <w:iCs/>
          <w:color w:val="auto"/>
          <w:kern w:val="3"/>
          <w:lang w:eastAsia="en-US" w:bidi="ar-SA"/>
        </w:rPr>
        <w:t xml:space="preserve">z zaproponowaniem przez wykonawcę </w:t>
      </w:r>
      <w:r w:rsidRPr="002569F4">
        <w:rPr>
          <w:rFonts w:ascii="Times New Roman" w:eastAsia="Times New Roman" w:hAnsi="Times New Roman" w:cs="Times New Roman"/>
          <w:bCs/>
          <w:iCs/>
          <w:color w:val="auto"/>
          <w:kern w:val="3"/>
          <w:lang w:eastAsia="en-US" w:bidi="ar-SA"/>
        </w:rPr>
        <w:t xml:space="preserve">zwiększenia poziomu recyklingu w czasie trwania umowy w stosunku do poziomów na dany rok, wynikających z rozporządzenia Ministra Środowiska  z dnia 14 grudnia 2016 r. w sprawie poziomów recyklingu, przygotowania do ponownego użycia i odzysku innymi metodami niektórych frakcji odpadów komunalnych. Za kryterium zwiększenie poziomu recyklingu oferta może uzyskać maksymalnie </w:t>
      </w:r>
      <w:r w:rsidR="00BA243A">
        <w:rPr>
          <w:rFonts w:ascii="Times New Roman" w:eastAsia="Times New Roman" w:hAnsi="Times New Roman" w:cs="Times New Roman"/>
          <w:bCs/>
          <w:iCs/>
          <w:color w:val="auto"/>
          <w:kern w:val="3"/>
          <w:lang w:eastAsia="en-US" w:bidi="ar-SA"/>
        </w:rPr>
        <w:t>3</w:t>
      </w:r>
      <w:r w:rsidRPr="002569F4">
        <w:rPr>
          <w:rFonts w:ascii="Times New Roman" w:eastAsia="Times New Roman" w:hAnsi="Times New Roman" w:cs="Times New Roman"/>
          <w:bCs/>
          <w:iCs/>
          <w:color w:val="auto"/>
          <w:kern w:val="3"/>
          <w:lang w:eastAsia="en-US" w:bidi="ar-SA"/>
        </w:rPr>
        <w:t>0 pkt wg poniższego wzoru:</w:t>
      </w:r>
    </w:p>
    <w:p w:rsidR="002569F4" w:rsidRPr="002569F4" w:rsidRDefault="002569F4" w:rsidP="002569F4">
      <w:pPr>
        <w:keepNext/>
        <w:keepLines/>
        <w:tabs>
          <w:tab w:val="left" w:pos="522"/>
        </w:tabs>
        <w:spacing w:line="360" w:lineRule="exact"/>
        <w:ind w:left="720"/>
        <w:outlineLvl w:val="2"/>
        <w:rPr>
          <w:rFonts w:ascii="Times New Roman" w:eastAsia="Arial" w:hAnsi="Times New Roman" w:cs="Times New Roman"/>
          <w:bCs/>
          <w:color w:val="auto"/>
        </w:rPr>
      </w:pPr>
    </w:p>
    <w:p w:rsidR="002569F4" w:rsidRPr="002569F4" w:rsidRDefault="002569F4" w:rsidP="002569F4">
      <w:pPr>
        <w:suppressAutoHyphens/>
        <w:autoSpaceDN w:val="0"/>
        <w:ind w:left="708"/>
        <w:jc w:val="both"/>
        <w:rPr>
          <w:rFonts w:ascii="Times New Roman" w:eastAsia="Times New Roman" w:hAnsi="Times New Roman" w:cs="Times New Roman"/>
          <w:bCs/>
          <w:iCs/>
          <w:color w:val="auto"/>
          <w:kern w:val="3"/>
          <w:sz w:val="20"/>
          <w:szCs w:val="20"/>
          <w:lang w:bidi="ar-SA"/>
        </w:rPr>
      </w:pPr>
      <w:r w:rsidRPr="002569F4">
        <w:rPr>
          <w:rFonts w:ascii="Times New Roman" w:eastAsia="Times New Roman" w:hAnsi="Times New Roman" w:cs="Times New Roman"/>
          <w:bCs/>
          <w:iCs/>
          <w:color w:val="auto"/>
          <w:kern w:val="3"/>
          <w:lang w:bidi="ar-SA"/>
        </w:rPr>
        <w:t xml:space="preserve">                                              </w:t>
      </w:r>
      <w:r w:rsidRPr="002569F4">
        <w:rPr>
          <w:rFonts w:ascii="Times New Roman" w:eastAsia="Times New Roman" w:hAnsi="Times New Roman" w:cs="Times New Roman"/>
          <w:bCs/>
          <w:iCs/>
          <w:color w:val="auto"/>
          <w:kern w:val="3"/>
          <w:sz w:val="20"/>
          <w:szCs w:val="20"/>
          <w:lang w:bidi="ar-SA"/>
        </w:rPr>
        <w:t xml:space="preserve"> </w:t>
      </w:r>
      <w:r w:rsidR="004D4BA0">
        <w:rPr>
          <w:rFonts w:ascii="Times New Roman" w:eastAsia="Times New Roman" w:hAnsi="Times New Roman" w:cs="Times New Roman"/>
          <w:bCs/>
          <w:iCs/>
          <w:color w:val="auto"/>
          <w:kern w:val="3"/>
          <w:sz w:val="20"/>
          <w:szCs w:val="20"/>
          <w:lang w:bidi="ar-SA"/>
        </w:rPr>
        <w:t>zaproponowane</w:t>
      </w:r>
      <w:r w:rsidRPr="002569F4">
        <w:rPr>
          <w:rFonts w:ascii="Times New Roman" w:eastAsia="Times New Roman" w:hAnsi="Times New Roman" w:cs="Times New Roman"/>
          <w:bCs/>
          <w:iCs/>
          <w:color w:val="auto"/>
          <w:kern w:val="3"/>
          <w:sz w:val="20"/>
          <w:szCs w:val="20"/>
          <w:lang w:bidi="ar-SA"/>
        </w:rPr>
        <w:t xml:space="preserve"> zwiększenie</w:t>
      </w:r>
    </w:p>
    <w:p w:rsidR="002569F4" w:rsidRPr="002569F4" w:rsidRDefault="002569F4" w:rsidP="002569F4">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poziomu recyklingu oferty badanej</w:t>
      </w:r>
    </w:p>
    <w:p w:rsidR="002569F4" w:rsidRPr="002569F4" w:rsidRDefault="002569F4" w:rsidP="002569F4">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Liczba punktów =         ---------------------------------------------------------------  x  </w:t>
      </w:r>
      <w:r w:rsidR="00BA243A">
        <w:rPr>
          <w:rFonts w:ascii="Times New Roman" w:eastAsia="Times New Roman" w:hAnsi="Times New Roman" w:cs="Times New Roman"/>
          <w:bCs/>
          <w:iCs/>
          <w:color w:val="auto"/>
          <w:kern w:val="3"/>
          <w:sz w:val="20"/>
          <w:szCs w:val="20"/>
          <w:lang w:eastAsia="en-US" w:bidi="ar-SA"/>
        </w:rPr>
        <w:t>3</w:t>
      </w:r>
      <w:r w:rsidRPr="002569F4">
        <w:rPr>
          <w:rFonts w:ascii="Times New Roman" w:eastAsia="Times New Roman" w:hAnsi="Times New Roman" w:cs="Times New Roman"/>
          <w:bCs/>
          <w:iCs/>
          <w:color w:val="auto"/>
          <w:kern w:val="3"/>
          <w:sz w:val="20"/>
          <w:szCs w:val="20"/>
          <w:lang w:eastAsia="en-US" w:bidi="ar-SA"/>
        </w:rPr>
        <w:t xml:space="preserve">0 </w:t>
      </w:r>
    </w:p>
    <w:p w:rsidR="002569F4" w:rsidRPr="002569F4" w:rsidRDefault="002569F4" w:rsidP="002569F4">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najwyższe za</w:t>
      </w:r>
      <w:r w:rsidR="004D4BA0">
        <w:rPr>
          <w:rFonts w:ascii="Times New Roman" w:eastAsia="Times New Roman" w:hAnsi="Times New Roman" w:cs="Times New Roman"/>
          <w:bCs/>
          <w:iCs/>
          <w:color w:val="auto"/>
          <w:kern w:val="3"/>
          <w:sz w:val="20"/>
          <w:szCs w:val="20"/>
          <w:lang w:eastAsia="en-US" w:bidi="ar-SA"/>
        </w:rPr>
        <w:t>proponowane</w:t>
      </w:r>
      <w:r w:rsidRPr="002569F4">
        <w:rPr>
          <w:rFonts w:ascii="Times New Roman" w:eastAsia="Times New Roman" w:hAnsi="Times New Roman" w:cs="Times New Roman"/>
          <w:bCs/>
          <w:iCs/>
          <w:color w:val="auto"/>
          <w:kern w:val="3"/>
          <w:sz w:val="20"/>
          <w:szCs w:val="20"/>
          <w:lang w:eastAsia="en-US" w:bidi="ar-SA"/>
        </w:rPr>
        <w:t xml:space="preserve"> zwiększenie poziomu </w:t>
      </w:r>
    </w:p>
    <w:p w:rsidR="002569F4" w:rsidRPr="002569F4" w:rsidRDefault="002569F4" w:rsidP="002569F4">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recyklingu spośród złożonych ofert</w:t>
      </w:r>
    </w:p>
    <w:p w:rsidR="002569F4" w:rsidRPr="002569F4" w:rsidRDefault="002569F4" w:rsidP="002569F4">
      <w:pPr>
        <w:suppressAutoHyphens/>
        <w:autoSpaceDN w:val="0"/>
        <w:jc w:val="both"/>
        <w:rPr>
          <w:rFonts w:ascii="Times New Roman" w:eastAsia="Times New Roman" w:hAnsi="Times New Roman" w:cs="Times New Roman"/>
          <w:bCs/>
          <w:iCs/>
          <w:color w:val="auto"/>
          <w:kern w:val="3"/>
          <w:lang w:eastAsia="en-US" w:bidi="ar-SA"/>
        </w:rPr>
      </w:pPr>
    </w:p>
    <w:p w:rsidR="002569F4" w:rsidRDefault="002569F4" w:rsidP="002569F4">
      <w:pPr>
        <w:suppressAutoHyphens/>
        <w:autoSpaceDN w:val="0"/>
        <w:ind w:left="708"/>
        <w:jc w:val="both"/>
        <w:rPr>
          <w:rFonts w:ascii="Times New Roman" w:eastAsia="Times New Roman" w:hAnsi="Times New Roman" w:cs="Times New Roman"/>
          <w:bCs/>
          <w:iCs/>
          <w:color w:val="auto"/>
          <w:kern w:val="3"/>
          <w:lang w:eastAsia="en-US" w:bidi="ar-SA"/>
        </w:rPr>
      </w:pPr>
      <w:r w:rsidRPr="002569F4">
        <w:rPr>
          <w:rFonts w:ascii="Times New Roman" w:eastAsia="Times New Roman" w:hAnsi="Times New Roman" w:cs="Times New Roman"/>
          <w:bCs/>
          <w:iCs/>
          <w:color w:val="auto"/>
          <w:kern w:val="3"/>
          <w:lang w:eastAsia="en-US" w:bidi="ar-SA"/>
        </w:rPr>
        <w:t xml:space="preserve"> Wykonawca może </w:t>
      </w:r>
      <w:r w:rsidR="004D4BA0">
        <w:rPr>
          <w:rFonts w:ascii="Times New Roman" w:eastAsia="Times New Roman" w:hAnsi="Times New Roman" w:cs="Times New Roman"/>
          <w:bCs/>
          <w:iCs/>
          <w:color w:val="auto"/>
          <w:kern w:val="3"/>
          <w:lang w:eastAsia="en-US" w:bidi="ar-SA"/>
        </w:rPr>
        <w:t>zaproponować</w:t>
      </w:r>
      <w:r w:rsidRPr="002569F4">
        <w:rPr>
          <w:rFonts w:ascii="Times New Roman" w:eastAsia="Times New Roman" w:hAnsi="Times New Roman" w:cs="Times New Roman"/>
          <w:bCs/>
          <w:iCs/>
          <w:color w:val="auto"/>
          <w:kern w:val="3"/>
          <w:lang w:eastAsia="en-US" w:bidi="ar-SA"/>
        </w:rPr>
        <w:t xml:space="preserve"> zwiększenie poziomu recyklingu o maksymalnie 8  punktów procentowych  w stosunku do poziomu wymaganego </w:t>
      </w:r>
      <w:proofErr w:type="spellStart"/>
      <w:r w:rsidRPr="002569F4">
        <w:rPr>
          <w:rFonts w:ascii="Times New Roman" w:eastAsia="Times New Roman" w:hAnsi="Times New Roman" w:cs="Times New Roman"/>
          <w:bCs/>
          <w:iCs/>
          <w:color w:val="auto"/>
          <w:kern w:val="3"/>
          <w:lang w:eastAsia="en-US" w:bidi="ar-SA"/>
        </w:rPr>
        <w:t>ww</w:t>
      </w:r>
      <w:proofErr w:type="spellEnd"/>
      <w:r w:rsidRPr="002569F4">
        <w:rPr>
          <w:rFonts w:ascii="Times New Roman" w:eastAsia="Times New Roman" w:hAnsi="Times New Roman" w:cs="Times New Roman"/>
          <w:bCs/>
          <w:iCs/>
          <w:color w:val="auto"/>
          <w:kern w:val="3"/>
          <w:lang w:eastAsia="en-US" w:bidi="ar-SA"/>
        </w:rPr>
        <w:t xml:space="preserve"> rozporządzeniem. W przypadku  zadeklarowania zwiększenia poziomu recyklingu powyżej  8 punktów procentowych Zamawiający przyjmie dla obliczenia punktów liczbę 8. </w:t>
      </w:r>
    </w:p>
    <w:p w:rsidR="00932D3A" w:rsidRDefault="00932D3A" w:rsidP="002569F4">
      <w:pPr>
        <w:suppressAutoHyphens/>
        <w:autoSpaceDN w:val="0"/>
        <w:ind w:left="708"/>
        <w:jc w:val="both"/>
        <w:rPr>
          <w:rFonts w:ascii="Times New Roman" w:eastAsia="Times New Roman" w:hAnsi="Times New Roman" w:cs="Times New Roman"/>
          <w:bCs/>
          <w:iCs/>
          <w:color w:val="auto"/>
          <w:kern w:val="3"/>
          <w:lang w:eastAsia="en-US" w:bidi="ar-SA"/>
        </w:rPr>
      </w:pPr>
    </w:p>
    <w:p w:rsidR="00932D3A" w:rsidRDefault="00932D3A" w:rsidP="00F019C2">
      <w:pPr>
        <w:pStyle w:val="Akapitzlist"/>
        <w:numPr>
          <w:ilvl w:val="0"/>
          <w:numId w:val="56"/>
        </w:numPr>
        <w:suppressAutoHyphens/>
        <w:autoSpaceDN w:val="0"/>
        <w:jc w:val="both"/>
        <w:rPr>
          <w:rFonts w:ascii="Times New Roman" w:eastAsia="Times New Roman" w:hAnsi="Times New Roman" w:cs="Times New Roman"/>
          <w:bCs/>
          <w:iCs/>
          <w:color w:val="auto"/>
          <w:kern w:val="3"/>
          <w:lang w:eastAsia="en-US" w:bidi="ar-SA"/>
        </w:rPr>
      </w:pPr>
      <w:r>
        <w:rPr>
          <w:rFonts w:ascii="Times New Roman" w:eastAsia="Times New Roman" w:hAnsi="Times New Roman" w:cs="Times New Roman"/>
          <w:bCs/>
          <w:iCs/>
          <w:color w:val="auto"/>
          <w:kern w:val="3"/>
          <w:lang w:eastAsia="en-US" w:bidi="ar-SA"/>
        </w:rPr>
        <w:t>Termin płatności faktury – znaczenie 10 %</w:t>
      </w:r>
    </w:p>
    <w:p w:rsidR="00932D3A" w:rsidRDefault="00932D3A" w:rsidP="00932D3A">
      <w:pPr>
        <w:pStyle w:val="Akapitzlist"/>
        <w:suppressAutoHyphens/>
        <w:autoSpaceDN w:val="0"/>
        <w:jc w:val="both"/>
        <w:rPr>
          <w:rFonts w:ascii="Times New Roman" w:eastAsia="Times New Roman" w:hAnsi="Times New Roman" w:cs="Times New Roman"/>
          <w:bCs/>
          <w:iCs/>
          <w:color w:val="auto"/>
          <w:kern w:val="3"/>
          <w:lang w:eastAsia="en-US" w:bidi="ar-SA"/>
        </w:rPr>
      </w:pPr>
      <w:r>
        <w:rPr>
          <w:rFonts w:ascii="Times New Roman" w:eastAsia="Times New Roman" w:hAnsi="Times New Roman" w:cs="Times New Roman"/>
          <w:bCs/>
          <w:iCs/>
          <w:color w:val="auto"/>
          <w:kern w:val="3"/>
          <w:lang w:eastAsia="en-US" w:bidi="ar-SA"/>
        </w:rPr>
        <w:t>W przedmiotowym kryterium oferta może uzyskać punkty w związku</w:t>
      </w:r>
      <w:r w:rsidR="004D4BA0">
        <w:rPr>
          <w:rFonts w:ascii="Times New Roman" w:eastAsia="Times New Roman" w:hAnsi="Times New Roman" w:cs="Times New Roman"/>
          <w:bCs/>
          <w:iCs/>
          <w:color w:val="auto"/>
          <w:kern w:val="3"/>
          <w:lang w:eastAsia="en-US" w:bidi="ar-SA"/>
        </w:rPr>
        <w:t xml:space="preserve"> wydłużeniem minimalnego terminu płatności faktury, który wynosi 14 dni od dnia otrzymania faktury przez Zamawiającego.  Za kryterium termin płatności faktury oferta może uzyskać maksymalnie 10 pkt według poniższego wzoru: </w:t>
      </w:r>
    </w:p>
    <w:p w:rsidR="00932D3A" w:rsidRPr="00932D3A" w:rsidRDefault="00932D3A" w:rsidP="00932D3A">
      <w:pPr>
        <w:pStyle w:val="Akapitzlist"/>
        <w:suppressAutoHyphens/>
        <w:autoSpaceDN w:val="0"/>
        <w:jc w:val="both"/>
        <w:rPr>
          <w:rFonts w:ascii="Times New Roman" w:eastAsia="Times New Roman" w:hAnsi="Times New Roman" w:cs="Times New Roman"/>
          <w:bCs/>
          <w:iCs/>
          <w:color w:val="auto"/>
          <w:kern w:val="3"/>
          <w:lang w:eastAsia="en-US" w:bidi="ar-SA"/>
        </w:rPr>
      </w:pPr>
    </w:p>
    <w:p w:rsidR="00932D3A" w:rsidRPr="002569F4" w:rsidRDefault="00932D3A" w:rsidP="00932D3A">
      <w:pPr>
        <w:keepNext/>
        <w:keepLines/>
        <w:tabs>
          <w:tab w:val="left" w:pos="522"/>
        </w:tabs>
        <w:spacing w:line="360" w:lineRule="exact"/>
        <w:ind w:left="720"/>
        <w:outlineLvl w:val="2"/>
        <w:rPr>
          <w:rFonts w:ascii="Times New Roman" w:eastAsia="Arial" w:hAnsi="Times New Roman" w:cs="Times New Roman"/>
          <w:bCs/>
          <w:color w:val="auto"/>
        </w:rPr>
      </w:pPr>
    </w:p>
    <w:p w:rsidR="00932D3A" w:rsidRPr="002569F4" w:rsidRDefault="00932D3A" w:rsidP="00932D3A">
      <w:pPr>
        <w:suppressAutoHyphens/>
        <w:autoSpaceDN w:val="0"/>
        <w:ind w:left="708"/>
        <w:jc w:val="both"/>
        <w:rPr>
          <w:rFonts w:ascii="Times New Roman" w:eastAsia="Times New Roman" w:hAnsi="Times New Roman" w:cs="Times New Roman"/>
          <w:bCs/>
          <w:iCs/>
          <w:color w:val="auto"/>
          <w:kern w:val="3"/>
          <w:sz w:val="20"/>
          <w:szCs w:val="20"/>
          <w:lang w:bidi="ar-SA"/>
        </w:rPr>
      </w:pPr>
      <w:r w:rsidRPr="002569F4">
        <w:rPr>
          <w:rFonts w:ascii="Times New Roman" w:eastAsia="Times New Roman" w:hAnsi="Times New Roman" w:cs="Times New Roman"/>
          <w:bCs/>
          <w:iCs/>
          <w:color w:val="auto"/>
          <w:kern w:val="3"/>
          <w:lang w:bidi="ar-SA"/>
        </w:rPr>
        <w:t xml:space="preserve">                                              </w:t>
      </w:r>
      <w:r w:rsidR="007114AA">
        <w:rPr>
          <w:rFonts w:ascii="Times New Roman" w:eastAsia="Times New Roman" w:hAnsi="Times New Roman" w:cs="Times New Roman"/>
          <w:bCs/>
          <w:iCs/>
          <w:color w:val="auto"/>
          <w:kern w:val="3"/>
          <w:sz w:val="20"/>
          <w:szCs w:val="20"/>
          <w:lang w:bidi="ar-SA"/>
        </w:rPr>
        <w:t xml:space="preserve"> zaproponowane </w:t>
      </w:r>
      <w:r w:rsidRPr="002569F4">
        <w:rPr>
          <w:rFonts w:ascii="Times New Roman" w:eastAsia="Times New Roman" w:hAnsi="Times New Roman" w:cs="Times New Roman"/>
          <w:bCs/>
          <w:iCs/>
          <w:color w:val="auto"/>
          <w:kern w:val="3"/>
          <w:sz w:val="20"/>
          <w:szCs w:val="20"/>
          <w:lang w:bidi="ar-SA"/>
        </w:rPr>
        <w:t xml:space="preserve"> </w:t>
      </w:r>
      <w:r w:rsidR="007114AA">
        <w:rPr>
          <w:rFonts w:ascii="Times New Roman" w:eastAsia="Times New Roman" w:hAnsi="Times New Roman" w:cs="Times New Roman"/>
          <w:bCs/>
          <w:iCs/>
          <w:color w:val="auto"/>
          <w:kern w:val="3"/>
          <w:sz w:val="20"/>
          <w:szCs w:val="20"/>
          <w:lang w:bidi="ar-SA"/>
        </w:rPr>
        <w:t>wydłużenie</w:t>
      </w:r>
    </w:p>
    <w:p w:rsidR="00932D3A" w:rsidRPr="002569F4" w:rsidRDefault="00932D3A" w:rsidP="00932D3A">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w:t>
      </w:r>
      <w:r w:rsidR="007114AA">
        <w:rPr>
          <w:rFonts w:ascii="Times New Roman" w:eastAsia="Times New Roman" w:hAnsi="Times New Roman" w:cs="Times New Roman"/>
          <w:bCs/>
          <w:iCs/>
          <w:color w:val="auto"/>
          <w:kern w:val="3"/>
          <w:sz w:val="20"/>
          <w:szCs w:val="20"/>
          <w:lang w:eastAsia="en-US" w:bidi="ar-SA"/>
        </w:rPr>
        <w:t xml:space="preserve">                                         terminu płatności faktury</w:t>
      </w:r>
    </w:p>
    <w:p w:rsidR="00932D3A" w:rsidRPr="002569F4" w:rsidRDefault="00932D3A" w:rsidP="00932D3A">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Liczba punktów =         ---------------------------------------------------------------  x  </w:t>
      </w:r>
      <w:r w:rsidR="004D4BA0">
        <w:rPr>
          <w:rFonts w:ascii="Times New Roman" w:eastAsia="Times New Roman" w:hAnsi="Times New Roman" w:cs="Times New Roman"/>
          <w:bCs/>
          <w:iCs/>
          <w:color w:val="auto"/>
          <w:kern w:val="3"/>
          <w:sz w:val="20"/>
          <w:szCs w:val="20"/>
          <w:lang w:eastAsia="en-US" w:bidi="ar-SA"/>
        </w:rPr>
        <w:t>1</w:t>
      </w:r>
      <w:r w:rsidRPr="002569F4">
        <w:rPr>
          <w:rFonts w:ascii="Times New Roman" w:eastAsia="Times New Roman" w:hAnsi="Times New Roman" w:cs="Times New Roman"/>
          <w:bCs/>
          <w:iCs/>
          <w:color w:val="auto"/>
          <w:kern w:val="3"/>
          <w:sz w:val="20"/>
          <w:szCs w:val="20"/>
          <w:lang w:eastAsia="en-US" w:bidi="ar-SA"/>
        </w:rPr>
        <w:t xml:space="preserve">0 </w:t>
      </w:r>
    </w:p>
    <w:p w:rsidR="00932D3A" w:rsidRDefault="00932D3A" w:rsidP="007114AA">
      <w:pPr>
        <w:suppressAutoHyphens/>
        <w:autoSpaceDN w:val="0"/>
        <w:jc w:val="both"/>
        <w:rPr>
          <w:rFonts w:ascii="Times New Roman" w:eastAsia="Times New Roman" w:hAnsi="Times New Roman" w:cs="Times New Roman"/>
          <w:bCs/>
          <w:iCs/>
          <w:color w:val="auto"/>
          <w:kern w:val="3"/>
          <w:sz w:val="20"/>
          <w:szCs w:val="20"/>
          <w:lang w:eastAsia="en-US" w:bidi="ar-SA"/>
        </w:rPr>
      </w:pPr>
      <w:r w:rsidRPr="002569F4">
        <w:rPr>
          <w:rFonts w:ascii="Times New Roman" w:eastAsia="Times New Roman" w:hAnsi="Times New Roman" w:cs="Times New Roman"/>
          <w:bCs/>
          <w:iCs/>
          <w:color w:val="auto"/>
          <w:kern w:val="3"/>
          <w:sz w:val="20"/>
          <w:szCs w:val="20"/>
          <w:lang w:eastAsia="en-US" w:bidi="ar-SA"/>
        </w:rPr>
        <w:t xml:space="preserve">                                               </w:t>
      </w:r>
      <w:r w:rsidR="007114AA">
        <w:rPr>
          <w:rFonts w:ascii="Times New Roman" w:eastAsia="Times New Roman" w:hAnsi="Times New Roman" w:cs="Times New Roman"/>
          <w:bCs/>
          <w:iCs/>
          <w:color w:val="auto"/>
          <w:kern w:val="3"/>
          <w:sz w:val="20"/>
          <w:szCs w:val="20"/>
          <w:lang w:eastAsia="en-US" w:bidi="ar-SA"/>
        </w:rPr>
        <w:t xml:space="preserve">      </w:t>
      </w:r>
      <w:r w:rsidRPr="002569F4">
        <w:rPr>
          <w:rFonts w:ascii="Times New Roman" w:eastAsia="Times New Roman" w:hAnsi="Times New Roman" w:cs="Times New Roman"/>
          <w:bCs/>
          <w:iCs/>
          <w:color w:val="auto"/>
          <w:kern w:val="3"/>
          <w:sz w:val="20"/>
          <w:szCs w:val="20"/>
          <w:lang w:eastAsia="en-US" w:bidi="ar-SA"/>
        </w:rPr>
        <w:t xml:space="preserve">   </w:t>
      </w:r>
      <w:r w:rsidR="0008187F">
        <w:rPr>
          <w:rFonts w:ascii="Times New Roman" w:eastAsia="Times New Roman" w:hAnsi="Times New Roman" w:cs="Times New Roman"/>
          <w:bCs/>
          <w:iCs/>
          <w:color w:val="auto"/>
          <w:kern w:val="3"/>
          <w:sz w:val="20"/>
          <w:szCs w:val="20"/>
          <w:lang w:eastAsia="en-US" w:bidi="ar-SA"/>
        </w:rPr>
        <w:t xml:space="preserve">  </w:t>
      </w:r>
      <w:r w:rsidRPr="002569F4">
        <w:rPr>
          <w:rFonts w:ascii="Times New Roman" w:eastAsia="Times New Roman" w:hAnsi="Times New Roman" w:cs="Times New Roman"/>
          <w:bCs/>
          <w:iCs/>
          <w:color w:val="auto"/>
          <w:kern w:val="3"/>
          <w:sz w:val="20"/>
          <w:szCs w:val="20"/>
          <w:lang w:eastAsia="en-US" w:bidi="ar-SA"/>
        </w:rPr>
        <w:t xml:space="preserve"> </w:t>
      </w:r>
      <w:r w:rsidR="007114AA">
        <w:rPr>
          <w:rFonts w:ascii="Times New Roman" w:eastAsia="Times New Roman" w:hAnsi="Times New Roman" w:cs="Times New Roman"/>
          <w:bCs/>
          <w:iCs/>
          <w:color w:val="auto"/>
          <w:kern w:val="3"/>
          <w:sz w:val="20"/>
          <w:szCs w:val="20"/>
          <w:lang w:eastAsia="en-US" w:bidi="ar-SA"/>
        </w:rPr>
        <w:t>n</w:t>
      </w:r>
      <w:r w:rsidRPr="002569F4">
        <w:rPr>
          <w:rFonts w:ascii="Times New Roman" w:eastAsia="Times New Roman" w:hAnsi="Times New Roman" w:cs="Times New Roman"/>
          <w:bCs/>
          <w:iCs/>
          <w:color w:val="auto"/>
          <w:kern w:val="3"/>
          <w:sz w:val="20"/>
          <w:szCs w:val="20"/>
          <w:lang w:eastAsia="en-US" w:bidi="ar-SA"/>
        </w:rPr>
        <w:t>aj</w:t>
      </w:r>
      <w:r w:rsidR="007114AA">
        <w:rPr>
          <w:rFonts w:ascii="Times New Roman" w:eastAsia="Times New Roman" w:hAnsi="Times New Roman" w:cs="Times New Roman"/>
          <w:bCs/>
          <w:iCs/>
          <w:color w:val="auto"/>
          <w:kern w:val="3"/>
          <w:sz w:val="20"/>
          <w:szCs w:val="20"/>
          <w:lang w:eastAsia="en-US" w:bidi="ar-SA"/>
        </w:rPr>
        <w:t>dłuższe  zaproponowane wydłużenie</w:t>
      </w:r>
      <w:r w:rsidRPr="002569F4">
        <w:rPr>
          <w:rFonts w:ascii="Times New Roman" w:eastAsia="Times New Roman" w:hAnsi="Times New Roman" w:cs="Times New Roman"/>
          <w:bCs/>
          <w:iCs/>
          <w:color w:val="auto"/>
          <w:kern w:val="3"/>
          <w:sz w:val="20"/>
          <w:szCs w:val="20"/>
          <w:lang w:eastAsia="en-US" w:bidi="ar-SA"/>
        </w:rPr>
        <w:t xml:space="preserve"> </w:t>
      </w:r>
    </w:p>
    <w:p w:rsidR="007114AA" w:rsidRPr="002569F4" w:rsidRDefault="007114AA" w:rsidP="007114AA">
      <w:pPr>
        <w:suppressAutoHyphens/>
        <w:autoSpaceDN w:val="0"/>
        <w:jc w:val="both"/>
        <w:rPr>
          <w:rFonts w:ascii="Times New Roman" w:eastAsia="Times New Roman" w:hAnsi="Times New Roman" w:cs="Times New Roman"/>
          <w:bCs/>
          <w:iCs/>
          <w:color w:val="auto"/>
          <w:kern w:val="3"/>
          <w:sz w:val="20"/>
          <w:szCs w:val="20"/>
          <w:lang w:eastAsia="en-US" w:bidi="ar-SA"/>
        </w:rPr>
      </w:pPr>
      <w:r>
        <w:rPr>
          <w:rFonts w:ascii="Times New Roman" w:eastAsia="Times New Roman" w:hAnsi="Times New Roman" w:cs="Times New Roman"/>
          <w:bCs/>
          <w:iCs/>
          <w:color w:val="auto"/>
          <w:kern w:val="3"/>
          <w:sz w:val="20"/>
          <w:szCs w:val="20"/>
          <w:lang w:eastAsia="en-US" w:bidi="ar-SA"/>
        </w:rPr>
        <w:t xml:space="preserve">                                                                  </w:t>
      </w:r>
      <w:r w:rsidR="0008187F">
        <w:rPr>
          <w:rFonts w:ascii="Times New Roman" w:eastAsia="Times New Roman" w:hAnsi="Times New Roman" w:cs="Times New Roman"/>
          <w:bCs/>
          <w:iCs/>
          <w:color w:val="auto"/>
          <w:kern w:val="3"/>
          <w:sz w:val="20"/>
          <w:szCs w:val="20"/>
          <w:lang w:eastAsia="en-US" w:bidi="ar-SA"/>
        </w:rPr>
        <w:t>t</w:t>
      </w:r>
      <w:r>
        <w:rPr>
          <w:rFonts w:ascii="Times New Roman" w:eastAsia="Times New Roman" w:hAnsi="Times New Roman" w:cs="Times New Roman"/>
          <w:bCs/>
          <w:iCs/>
          <w:color w:val="auto"/>
          <w:kern w:val="3"/>
          <w:sz w:val="20"/>
          <w:szCs w:val="20"/>
          <w:lang w:eastAsia="en-US" w:bidi="ar-SA"/>
        </w:rPr>
        <w:t xml:space="preserve">erminu </w:t>
      </w:r>
      <w:r w:rsidR="0008187F">
        <w:rPr>
          <w:rFonts w:ascii="Times New Roman" w:eastAsia="Times New Roman" w:hAnsi="Times New Roman" w:cs="Times New Roman"/>
          <w:bCs/>
          <w:iCs/>
          <w:color w:val="auto"/>
          <w:kern w:val="3"/>
          <w:sz w:val="20"/>
          <w:szCs w:val="20"/>
          <w:lang w:eastAsia="en-US" w:bidi="ar-SA"/>
        </w:rPr>
        <w:t>płatności faktury</w:t>
      </w:r>
    </w:p>
    <w:p w:rsidR="002569F4" w:rsidRDefault="002569F4" w:rsidP="002569F4">
      <w:pPr>
        <w:keepNext/>
        <w:keepLines/>
        <w:tabs>
          <w:tab w:val="left" w:pos="522"/>
        </w:tabs>
        <w:spacing w:line="360" w:lineRule="exact"/>
        <w:ind w:left="720"/>
        <w:outlineLvl w:val="2"/>
        <w:rPr>
          <w:rFonts w:ascii="Times New Roman" w:eastAsia="Arial" w:hAnsi="Times New Roman" w:cs="Times New Roman"/>
          <w:bCs/>
          <w:color w:val="FF0000"/>
        </w:rPr>
      </w:pPr>
    </w:p>
    <w:p w:rsidR="004D4BA0" w:rsidRPr="002569F4" w:rsidRDefault="004D4BA0" w:rsidP="004D4BA0">
      <w:pPr>
        <w:keepNext/>
        <w:keepLines/>
        <w:tabs>
          <w:tab w:val="left" w:pos="522"/>
        </w:tabs>
        <w:spacing w:line="276" w:lineRule="auto"/>
        <w:ind w:left="720"/>
        <w:jc w:val="both"/>
        <w:outlineLvl w:val="2"/>
        <w:rPr>
          <w:rFonts w:ascii="Times New Roman" w:eastAsia="Arial" w:hAnsi="Times New Roman" w:cs="Times New Roman"/>
          <w:bCs/>
          <w:color w:val="FF0000"/>
        </w:rPr>
      </w:pPr>
      <w:r>
        <w:rPr>
          <w:rFonts w:ascii="Times New Roman" w:eastAsia="Times New Roman" w:hAnsi="Times New Roman" w:cs="Times New Roman"/>
          <w:bCs/>
          <w:iCs/>
          <w:color w:val="auto"/>
          <w:kern w:val="3"/>
          <w:lang w:eastAsia="en-US" w:bidi="ar-SA"/>
        </w:rPr>
        <w:t>Wydłużenie terminu płatności faktury  nie może być większe niż do 30 dni. W przypadku wydłużenia powyżej 30 dni Zamawiający przyjmie do obliczenia punktów liczbę 30.</w:t>
      </w:r>
    </w:p>
    <w:p w:rsidR="002569F4" w:rsidRPr="002569F4" w:rsidRDefault="002569F4" w:rsidP="002569F4">
      <w:pPr>
        <w:spacing w:after="335" w:line="278" w:lineRule="exact"/>
        <w:jc w:val="both"/>
        <w:rPr>
          <w:rFonts w:ascii="Times New Roman" w:eastAsia="Arial" w:hAnsi="Times New Roman" w:cs="Times New Roman"/>
        </w:rPr>
      </w:pPr>
    </w:p>
    <w:p w:rsidR="002569F4" w:rsidRPr="002569F4" w:rsidRDefault="002569F4" w:rsidP="002569F4">
      <w:pPr>
        <w:tabs>
          <w:tab w:val="left" w:pos="535"/>
        </w:tabs>
        <w:spacing w:after="369" w:line="360" w:lineRule="exact"/>
        <w:jc w:val="both"/>
        <w:rPr>
          <w:rFonts w:ascii="Times New Roman" w:eastAsia="Arial" w:hAnsi="Times New Roman" w:cs="Times New Roman"/>
          <w:b/>
          <w:bCs/>
          <w:highlight w:val="lightGray"/>
        </w:rPr>
      </w:pPr>
      <w:r w:rsidRPr="002569F4">
        <w:rPr>
          <w:rFonts w:ascii="Times New Roman" w:eastAsia="Arial" w:hAnsi="Times New Roman" w:cs="Times New Roman"/>
          <w:b/>
          <w:bCs/>
          <w:highlight w:val="lightGray"/>
        </w:rPr>
        <w:lastRenderedPageBreak/>
        <w:t>XV. Informacje o formalnościach, jakie powinny zostać dopełnione po wyborze oferty w celu zawarcia umowy w sprawie zamówienia publicznego.</w:t>
      </w:r>
    </w:p>
    <w:p w:rsidR="002569F4" w:rsidRPr="002569F4" w:rsidRDefault="002569F4" w:rsidP="00F019C2">
      <w:pPr>
        <w:numPr>
          <w:ilvl w:val="0"/>
          <w:numId w:val="44"/>
        </w:numPr>
        <w:tabs>
          <w:tab w:val="left" w:pos="55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Wybrany wykonawca zostanie zawiadomiony o terminie i miejscu podpisania umowy.</w:t>
      </w:r>
    </w:p>
    <w:p w:rsidR="002569F4" w:rsidRPr="002569F4" w:rsidRDefault="002569F4" w:rsidP="002569F4">
      <w:pPr>
        <w:tabs>
          <w:tab w:val="left" w:pos="55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4"/>
        </w:numPr>
        <w:tabs>
          <w:tab w:val="left" w:pos="55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rsidR="002569F4" w:rsidRPr="002569F4" w:rsidRDefault="002569F4" w:rsidP="002569F4">
      <w:pPr>
        <w:tabs>
          <w:tab w:val="left" w:pos="55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4"/>
        </w:numPr>
        <w:tabs>
          <w:tab w:val="left" w:pos="55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Wykonawcy wspólnie ubiegający się o niniejsze zamówienie, których oferta zostanie uznana za najkorzystniejszą, przed podpisaniem umowy o realizację zmówienia są zobowiązani dostarczyć zamawiającemu stosowną umowę regulującą współpracę, zawierającą w swojej treści minimum następujące postanowienia:</w:t>
      </w:r>
    </w:p>
    <w:p w:rsidR="002569F4" w:rsidRPr="002569F4" w:rsidRDefault="002569F4" w:rsidP="00F019C2">
      <w:pPr>
        <w:numPr>
          <w:ilvl w:val="0"/>
          <w:numId w:val="45"/>
        </w:numPr>
        <w:tabs>
          <w:tab w:val="left" w:pos="1026"/>
        </w:tabs>
        <w:spacing w:line="274" w:lineRule="exact"/>
        <w:ind w:left="1080"/>
        <w:rPr>
          <w:rFonts w:ascii="Times New Roman" w:eastAsia="Arial" w:hAnsi="Times New Roman" w:cs="Times New Roman"/>
        </w:rPr>
      </w:pPr>
      <w:r w:rsidRPr="002569F4">
        <w:rPr>
          <w:rFonts w:ascii="Times New Roman" w:eastAsia="Arial" w:hAnsi="Times New Roman" w:cs="Times New Roman"/>
        </w:rPr>
        <w:t>określenie celu gospodarczego,</w:t>
      </w:r>
    </w:p>
    <w:p w:rsidR="002569F4" w:rsidRPr="002569F4" w:rsidRDefault="002569F4" w:rsidP="00F019C2">
      <w:pPr>
        <w:numPr>
          <w:ilvl w:val="0"/>
          <w:numId w:val="45"/>
        </w:numPr>
        <w:tabs>
          <w:tab w:val="left" w:pos="1026"/>
        </w:tabs>
        <w:spacing w:line="274" w:lineRule="exact"/>
        <w:ind w:left="1080"/>
        <w:rPr>
          <w:rFonts w:ascii="Times New Roman" w:eastAsia="Arial" w:hAnsi="Times New Roman" w:cs="Times New Roman"/>
        </w:rPr>
      </w:pPr>
      <w:r w:rsidRPr="002569F4">
        <w:rPr>
          <w:rFonts w:ascii="Times New Roman" w:eastAsia="Arial" w:hAnsi="Times New Roman" w:cs="Times New Roman"/>
        </w:rPr>
        <w:t>określenie, który z podmiotów jest upoważniony do występowania w imieniu pozostałych przy realizacji zamówienia,</w:t>
      </w:r>
    </w:p>
    <w:p w:rsidR="002569F4" w:rsidRPr="002569F4" w:rsidRDefault="002569F4" w:rsidP="00F019C2">
      <w:pPr>
        <w:numPr>
          <w:ilvl w:val="0"/>
          <w:numId w:val="45"/>
        </w:numPr>
        <w:tabs>
          <w:tab w:val="left" w:pos="1026"/>
        </w:tabs>
        <w:spacing w:line="274" w:lineRule="exact"/>
        <w:ind w:left="1080"/>
        <w:rPr>
          <w:rFonts w:ascii="Times New Roman" w:eastAsia="Arial" w:hAnsi="Times New Roman" w:cs="Times New Roman"/>
        </w:rPr>
      </w:pPr>
      <w:r w:rsidRPr="002569F4">
        <w:rPr>
          <w:rFonts w:ascii="Times New Roman" w:eastAsia="Arial" w:hAnsi="Times New Roman" w:cs="Times New Roman"/>
        </w:rPr>
        <w:t>oznaczenie czasu trwania współpracy wykonawców wspólnie realizujących zamówienie, obejmującego minimum okres realizacji przedmiotu zamówienia,</w:t>
      </w:r>
    </w:p>
    <w:p w:rsidR="002569F4" w:rsidRPr="002569F4" w:rsidRDefault="002569F4" w:rsidP="00F019C2">
      <w:pPr>
        <w:numPr>
          <w:ilvl w:val="0"/>
          <w:numId w:val="45"/>
        </w:numPr>
        <w:tabs>
          <w:tab w:val="left" w:pos="1026"/>
        </w:tabs>
        <w:spacing w:line="274" w:lineRule="exact"/>
        <w:ind w:left="1080"/>
        <w:rPr>
          <w:rFonts w:ascii="Times New Roman" w:eastAsia="Arial" w:hAnsi="Times New Roman" w:cs="Times New Roman"/>
        </w:rPr>
      </w:pPr>
      <w:r w:rsidRPr="002569F4">
        <w:rPr>
          <w:rFonts w:ascii="Times New Roman" w:eastAsia="Arial" w:hAnsi="Times New Roman" w:cs="Times New Roman"/>
        </w:rPr>
        <w:t>zakaz zmian w umowie bez zgody zamawiającego.</w:t>
      </w:r>
    </w:p>
    <w:p w:rsidR="002569F4" w:rsidRPr="002569F4" w:rsidRDefault="002569F4" w:rsidP="002569F4">
      <w:pPr>
        <w:tabs>
          <w:tab w:val="left" w:pos="1026"/>
        </w:tabs>
        <w:spacing w:line="274" w:lineRule="exact"/>
        <w:ind w:left="1080"/>
        <w:rPr>
          <w:rFonts w:ascii="Times New Roman" w:eastAsia="Arial" w:hAnsi="Times New Roman" w:cs="Times New Roman"/>
        </w:rPr>
      </w:pPr>
    </w:p>
    <w:p w:rsidR="002569F4" w:rsidRPr="002569F4" w:rsidRDefault="002569F4" w:rsidP="00F019C2">
      <w:pPr>
        <w:numPr>
          <w:ilvl w:val="0"/>
          <w:numId w:val="44"/>
        </w:numPr>
        <w:tabs>
          <w:tab w:val="left" w:pos="55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Zamawiający podpisze umowę z Wykonawcą, który przedłoży ofertę najkorzystniejszą z punktu widzenia kryteriów przyjętych w specyfikacji.</w:t>
      </w:r>
    </w:p>
    <w:p w:rsidR="002569F4" w:rsidRPr="002569F4" w:rsidRDefault="002569F4" w:rsidP="002569F4">
      <w:pPr>
        <w:tabs>
          <w:tab w:val="left" w:pos="558"/>
        </w:tabs>
        <w:spacing w:line="274" w:lineRule="exact"/>
        <w:ind w:left="360"/>
        <w:jc w:val="both"/>
        <w:rPr>
          <w:rFonts w:ascii="Times New Roman" w:eastAsia="Arial" w:hAnsi="Times New Roman" w:cs="Times New Roman"/>
        </w:rPr>
      </w:pPr>
    </w:p>
    <w:p w:rsidR="002569F4" w:rsidRPr="002569F4" w:rsidRDefault="002569F4" w:rsidP="00F019C2">
      <w:pPr>
        <w:numPr>
          <w:ilvl w:val="0"/>
          <w:numId w:val="44"/>
        </w:numPr>
        <w:tabs>
          <w:tab w:val="left" w:pos="558"/>
        </w:tabs>
        <w:spacing w:after="335" w:line="274" w:lineRule="exact"/>
        <w:ind w:left="360"/>
        <w:jc w:val="both"/>
        <w:rPr>
          <w:rFonts w:ascii="Times New Roman" w:eastAsia="Arial" w:hAnsi="Times New Roman" w:cs="Times New Roman"/>
        </w:rPr>
      </w:pPr>
      <w:r w:rsidRPr="002569F4">
        <w:rPr>
          <w:rFonts w:ascii="Times New Roman" w:eastAsia="Arial"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w:t>
      </w:r>
    </w:p>
    <w:p w:rsidR="002569F4" w:rsidRPr="002569F4" w:rsidRDefault="002569F4" w:rsidP="002569F4">
      <w:pPr>
        <w:tabs>
          <w:tab w:val="left" w:pos="535"/>
        </w:tabs>
        <w:spacing w:after="365" w:line="355" w:lineRule="exact"/>
        <w:jc w:val="both"/>
        <w:rPr>
          <w:rFonts w:ascii="Times New Roman" w:eastAsia="Arial" w:hAnsi="Times New Roman" w:cs="Times New Roman"/>
          <w:b/>
          <w:bCs/>
          <w:highlight w:val="lightGray"/>
        </w:rPr>
      </w:pPr>
      <w:r w:rsidRPr="002569F4">
        <w:rPr>
          <w:rFonts w:ascii="Times New Roman" w:eastAsia="Arial" w:hAnsi="Times New Roman" w:cs="Times New Roman"/>
          <w:b/>
          <w:bCs/>
          <w:highlight w:val="lightGray"/>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569F4" w:rsidRPr="00D86DFF" w:rsidRDefault="002569F4" w:rsidP="00D079E9">
      <w:pPr>
        <w:pStyle w:val="Akapitzlist"/>
        <w:widowControl/>
        <w:numPr>
          <w:ilvl w:val="0"/>
          <w:numId w:val="60"/>
        </w:numPr>
        <w:spacing w:line="276" w:lineRule="auto"/>
        <w:jc w:val="both"/>
        <w:rPr>
          <w:rFonts w:ascii="Times New Roman" w:hAnsi="Times New Roman" w:cs="Times New Roman"/>
          <w:color w:val="auto"/>
        </w:rPr>
      </w:pPr>
      <w:r w:rsidRPr="00D079E9">
        <w:rPr>
          <w:rFonts w:ascii="Times New Roman" w:eastAsia="Lucida Sans Unicode" w:hAnsi="Times New Roman" w:cs="Times New Roman"/>
          <w:color w:val="auto"/>
          <w:lang w:eastAsia="en-US" w:bidi="en-US"/>
        </w:rPr>
        <w:t xml:space="preserve">Wzór umowy stanowi załącznik </w:t>
      </w:r>
      <w:r w:rsidR="00D079E9" w:rsidRPr="00D079E9">
        <w:rPr>
          <w:rFonts w:ascii="Times New Roman" w:eastAsia="Lucida Sans Unicode" w:hAnsi="Times New Roman" w:cs="Times New Roman"/>
          <w:color w:val="auto"/>
          <w:lang w:eastAsia="en-US" w:bidi="en-US"/>
        </w:rPr>
        <w:t>6</w:t>
      </w:r>
      <w:r w:rsidRPr="00D079E9">
        <w:rPr>
          <w:rFonts w:ascii="Times New Roman" w:eastAsia="Lucida Sans Unicode" w:hAnsi="Times New Roman" w:cs="Times New Roman"/>
          <w:color w:val="auto"/>
          <w:lang w:eastAsia="en-US" w:bidi="en-US"/>
        </w:rPr>
        <w:t xml:space="preserve"> do  SIWZ. </w:t>
      </w:r>
    </w:p>
    <w:p w:rsidR="00D86DFF" w:rsidRPr="00D079E9" w:rsidRDefault="00D86DFF" w:rsidP="00D86DFF">
      <w:pPr>
        <w:pStyle w:val="Akapitzlist"/>
        <w:widowControl/>
        <w:spacing w:line="276" w:lineRule="auto"/>
        <w:ind w:left="360"/>
        <w:jc w:val="both"/>
        <w:rPr>
          <w:rFonts w:ascii="Times New Roman" w:hAnsi="Times New Roman" w:cs="Times New Roman"/>
          <w:color w:val="auto"/>
        </w:rPr>
      </w:pPr>
    </w:p>
    <w:p w:rsidR="00D079E9" w:rsidRP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Strony przewidują możliwość zmiany wysokości wynagrodzenia wykonawcy w następujących warunkach:</w:t>
      </w:r>
    </w:p>
    <w:p w:rsidR="00D079E9" w:rsidRPr="00D079E9" w:rsidRDefault="00D079E9" w:rsidP="00D079E9">
      <w:pPr>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w przypadku zmiany stawki podatku od towarów i usług,</w:t>
      </w:r>
    </w:p>
    <w:p w:rsidR="00D079E9" w:rsidRPr="00D079E9" w:rsidRDefault="00D079E9" w:rsidP="00D079E9">
      <w:pPr>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 xml:space="preserve">w przypadku zmiany wysokości minimalnego wynagrodzenia za pracę ustalonego na podstawie art. 2 ust. 3–5 ustawy z dnia 10 października 2002 r. o minimalnym wynagrodzeniu za pracę (Dz.U. z 2015 r., poz. 2008 z </w:t>
      </w:r>
      <w:proofErr w:type="spellStart"/>
      <w:r w:rsidRPr="00D079E9">
        <w:rPr>
          <w:rFonts w:ascii="Times New Roman" w:eastAsia="Times New Roman" w:hAnsi="Times New Roman" w:cs="Times New Roman"/>
          <w:color w:val="auto"/>
          <w:lang w:bidi="ar-SA"/>
        </w:rPr>
        <w:t>późn</w:t>
      </w:r>
      <w:proofErr w:type="spellEnd"/>
      <w:r w:rsidRPr="00D079E9">
        <w:rPr>
          <w:rFonts w:ascii="Times New Roman" w:eastAsia="Times New Roman" w:hAnsi="Times New Roman" w:cs="Times New Roman"/>
          <w:color w:val="auto"/>
          <w:lang w:bidi="ar-SA"/>
        </w:rPr>
        <w:t>. zm.),</w:t>
      </w:r>
    </w:p>
    <w:p w:rsidR="00D079E9" w:rsidRPr="00D079E9" w:rsidRDefault="00D079E9" w:rsidP="00D079E9">
      <w:pPr>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w przypadku zmiany zasad podlegania ubezpieczeniom społecznym lub ubezpieczeniu zdrowotnemu lub wysokości stawki składki na ubezpieczenia społeczne lub zdrowotne</w:t>
      </w:r>
    </w:p>
    <w:p w:rsidR="00D86DFF" w:rsidRDefault="00D079E9" w:rsidP="00D07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 xml:space="preserve">     – jeżeli zmiany te będą miały wpływ na koszty wykonania zamówienia przez wykonawcę.</w:t>
      </w:r>
    </w:p>
    <w:p w:rsidR="00D86DFF" w:rsidRPr="00D079E9" w:rsidRDefault="00D86DFF" w:rsidP="00D07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W sytuacji wystąpien</w:t>
      </w:r>
      <w:r>
        <w:rPr>
          <w:rFonts w:ascii="Times New Roman" w:eastAsia="Times New Roman" w:hAnsi="Times New Roman" w:cs="Times New Roman"/>
          <w:color w:val="auto"/>
          <w:lang w:bidi="ar-SA"/>
        </w:rPr>
        <w:t>ia okoliczności wskazanych w pkt</w:t>
      </w:r>
      <w:r w:rsidRPr="00D079E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2</w:t>
      </w:r>
      <w:r w:rsidRPr="00D079E9">
        <w:rPr>
          <w:rFonts w:ascii="Times New Roman" w:eastAsia="Times New Roman" w:hAnsi="Times New Roman" w:cs="Times New Roman"/>
          <w:color w:val="auto"/>
          <w:lang w:bidi="ar-SA"/>
        </w:rPr>
        <w:t xml:space="preserve"> pkt</w:t>
      </w:r>
      <w:r>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ppkt</w:t>
      </w:r>
      <w:proofErr w:type="spellEnd"/>
      <w:r>
        <w:rPr>
          <w:rFonts w:ascii="Times New Roman" w:eastAsia="Times New Roman" w:hAnsi="Times New Roman" w:cs="Times New Roman"/>
          <w:color w:val="auto"/>
          <w:lang w:bidi="ar-SA"/>
        </w:rPr>
        <w:t xml:space="preserve"> </w:t>
      </w:r>
      <w:r w:rsidRPr="00D079E9">
        <w:rPr>
          <w:rFonts w:ascii="Times New Roman" w:eastAsia="Times New Roman" w:hAnsi="Times New Roman" w:cs="Times New Roman"/>
          <w:color w:val="auto"/>
          <w:lang w:bidi="ar-SA"/>
        </w:rPr>
        <w:t xml:space="preserve">1 wykonawca składa pisemny wniosek o zmianę umowy o zamówienie publiczne w zakresie płatności </w:t>
      </w:r>
      <w:r w:rsidRPr="00D079E9">
        <w:rPr>
          <w:rFonts w:ascii="Times New Roman" w:eastAsia="Times New Roman" w:hAnsi="Times New Roman" w:cs="Times New Roman"/>
          <w:color w:val="auto"/>
          <w:lang w:bidi="ar-SA"/>
        </w:rPr>
        <w:lastRenderedPageBreak/>
        <w:t>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 xml:space="preserve">W sytuacji wystąpienia okoliczności wskazanych w </w:t>
      </w:r>
      <w:r>
        <w:rPr>
          <w:rFonts w:ascii="Times New Roman" w:eastAsia="Times New Roman" w:hAnsi="Times New Roman" w:cs="Times New Roman"/>
          <w:color w:val="auto"/>
          <w:lang w:bidi="ar-SA"/>
        </w:rPr>
        <w:t>pkt 2</w:t>
      </w:r>
      <w:r w:rsidRPr="00D079E9">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p</w:t>
      </w:r>
      <w:r w:rsidRPr="00D079E9">
        <w:rPr>
          <w:rFonts w:ascii="Times New Roman" w:eastAsia="Times New Roman" w:hAnsi="Times New Roman" w:cs="Times New Roman"/>
          <w:color w:val="auto"/>
          <w:lang w:bidi="ar-SA"/>
        </w:rPr>
        <w:t>pkt</w:t>
      </w:r>
      <w:proofErr w:type="spellEnd"/>
      <w:r w:rsidRPr="00D079E9">
        <w:rPr>
          <w:rFonts w:ascii="Times New Roman" w:eastAsia="Times New Roman" w:hAnsi="Times New Roman" w:cs="Times New Roman"/>
          <w:color w:val="auto"/>
          <w:lang w:bidi="ar-SA"/>
        </w:rPr>
        <w:t xml:space="preserve"> 2 wykonawca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W sytuacji wystąpieni</w:t>
      </w:r>
      <w:r>
        <w:rPr>
          <w:rFonts w:ascii="Times New Roman" w:eastAsia="Times New Roman" w:hAnsi="Times New Roman" w:cs="Times New Roman"/>
          <w:color w:val="auto"/>
          <w:lang w:bidi="ar-SA"/>
        </w:rPr>
        <w:t>a okoliczności wskazanych w pkt</w:t>
      </w:r>
      <w:r w:rsidRPr="00D079E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2</w:t>
      </w:r>
      <w:r w:rsidRPr="00D079E9">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p</w:t>
      </w:r>
      <w:r w:rsidRPr="00D079E9">
        <w:rPr>
          <w:rFonts w:ascii="Times New Roman" w:eastAsia="Times New Roman" w:hAnsi="Times New Roman" w:cs="Times New Roman"/>
          <w:color w:val="auto"/>
          <w:lang w:bidi="ar-SA"/>
        </w:rPr>
        <w:t>pkt</w:t>
      </w:r>
      <w:proofErr w:type="spellEnd"/>
      <w:r w:rsidRPr="00D079E9">
        <w:rPr>
          <w:rFonts w:ascii="Times New Roman" w:eastAsia="Times New Roman" w:hAnsi="Times New Roman" w:cs="Times New Roman"/>
          <w:color w:val="auto"/>
          <w:lang w:bidi="ar-SA"/>
        </w:rPr>
        <w:t xml:space="preserve"> 3 wykonawca składa pisemny wniosek o zmianę umowy o zamówienie publiczne w zakresie płatności wynikających z noty obciążeniowej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w:t>
      </w:r>
      <w:r>
        <w:rPr>
          <w:rFonts w:ascii="Times New Roman" w:eastAsia="Times New Roman" w:hAnsi="Times New Roman" w:cs="Times New Roman"/>
          <w:color w:val="auto"/>
          <w:lang w:bidi="ar-SA"/>
        </w:rPr>
        <w:t>pkt</w:t>
      </w:r>
      <w:r w:rsidRPr="00D079E9">
        <w:rPr>
          <w:rFonts w:ascii="Times New Roman" w:eastAsia="Times New Roman" w:hAnsi="Times New Roman" w:cs="Times New Roman"/>
          <w:color w:val="auto"/>
          <w:lang w:bidi="ar-SA"/>
        </w:rPr>
        <w:t xml:space="preserve"> 1 </w:t>
      </w:r>
      <w:proofErr w:type="spellStart"/>
      <w:r>
        <w:rPr>
          <w:rFonts w:ascii="Times New Roman" w:eastAsia="Times New Roman" w:hAnsi="Times New Roman" w:cs="Times New Roman"/>
          <w:color w:val="auto"/>
          <w:lang w:bidi="ar-SA"/>
        </w:rPr>
        <w:t>p</w:t>
      </w:r>
      <w:r w:rsidRPr="00D079E9">
        <w:rPr>
          <w:rFonts w:ascii="Times New Roman" w:eastAsia="Times New Roman" w:hAnsi="Times New Roman" w:cs="Times New Roman"/>
          <w:color w:val="auto"/>
          <w:lang w:bidi="ar-SA"/>
        </w:rPr>
        <w:t>pkt</w:t>
      </w:r>
      <w:proofErr w:type="spellEnd"/>
      <w:r w:rsidRPr="00D079E9">
        <w:rPr>
          <w:rFonts w:ascii="Times New Roman" w:eastAsia="Times New Roman" w:hAnsi="Times New Roman" w:cs="Times New Roman"/>
          <w:color w:val="auto"/>
          <w:lang w:bidi="ar-SA"/>
        </w:rPr>
        <w:t xml:space="preserve"> 3.</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Zamawiający po zaakceptowaniu</w:t>
      </w:r>
      <w:r>
        <w:rPr>
          <w:rFonts w:ascii="Times New Roman" w:eastAsia="Times New Roman" w:hAnsi="Times New Roman" w:cs="Times New Roman"/>
          <w:color w:val="auto"/>
          <w:lang w:bidi="ar-SA"/>
        </w:rPr>
        <w:t xml:space="preserve"> wniosków, o których mowa w pkt</w:t>
      </w:r>
      <w:r w:rsidRPr="00D079E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3</w:t>
      </w:r>
      <w:r w:rsidRPr="00D079E9">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5</w:t>
      </w:r>
      <w:r w:rsidRPr="00D079E9">
        <w:rPr>
          <w:rFonts w:ascii="Times New Roman" w:eastAsia="Times New Roman" w:hAnsi="Times New Roman" w:cs="Times New Roman"/>
          <w:color w:val="auto"/>
          <w:lang w:bidi="ar-SA"/>
        </w:rPr>
        <w:t>, wyznacza datę podpisania aneksu do umowy.</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Zmiana umowy skutkuje zmianą wynagrodzenia jedynie w zakresie płatności realizowanych po dacie zawarcia aneksu</w:t>
      </w:r>
      <w:r>
        <w:rPr>
          <w:rFonts w:ascii="Times New Roman" w:eastAsia="Times New Roman" w:hAnsi="Times New Roman" w:cs="Times New Roman"/>
          <w:color w:val="auto"/>
          <w:lang w:bidi="ar-SA"/>
        </w:rPr>
        <w:t xml:space="preserve"> do umowy, o którym mowa w pkt 6</w:t>
      </w:r>
      <w:r w:rsidRPr="00D079E9">
        <w:rPr>
          <w:rFonts w:ascii="Times New Roman" w:eastAsia="Times New Roman" w:hAnsi="Times New Roman" w:cs="Times New Roman"/>
          <w:color w:val="auto"/>
          <w:lang w:bidi="ar-SA"/>
        </w:rPr>
        <w:t>.</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Obowiązek wykazania wpły</w:t>
      </w:r>
      <w:r w:rsidR="00D86DFF">
        <w:rPr>
          <w:rFonts w:ascii="Times New Roman" w:eastAsia="Times New Roman" w:hAnsi="Times New Roman" w:cs="Times New Roman"/>
          <w:color w:val="auto"/>
          <w:lang w:bidi="ar-SA"/>
        </w:rPr>
        <w:t>wu zmian, o których mowa w pkt 2</w:t>
      </w:r>
      <w:r w:rsidRPr="00D079E9">
        <w:rPr>
          <w:rFonts w:ascii="Times New Roman" w:eastAsia="Times New Roman" w:hAnsi="Times New Roman" w:cs="Times New Roman"/>
          <w:color w:val="auto"/>
          <w:lang w:bidi="ar-SA"/>
        </w:rPr>
        <w:t xml:space="preserve"> </w:t>
      </w:r>
      <w:proofErr w:type="spellStart"/>
      <w:r w:rsidR="00D86DFF">
        <w:rPr>
          <w:rFonts w:ascii="Times New Roman" w:eastAsia="Times New Roman" w:hAnsi="Times New Roman" w:cs="Times New Roman"/>
          <w:color w:val="auto"/>
          <w:lang w:bidi="ar-SA"/>
        </w:rPr>
        <w:t>p</w:t>
      </w:r>
      <w:r w:rsidRPr="00D079E9">
        <w:rPr>
          <w:rFonts w:ascii="Times New Roman" w:eastAsia="Times New Roman" w:hAnsi="Times New Roman" w:cs="Times New Roman"/>
          <w:color w:val="auto"/>
          <w:lang w:bidi="ar-SA"/>
        </w:rPr>
        <w:t>pkt</w:t>
      </w:r>
      <w:proofErr w:type="spellEnd"/>
      <w:r w:rsidRPr="00D079E9">
        <w:rPr>
          <w:rFonts w:ascii="Times New Roman" w:eastAsia="Times New Roman" w:hAnsi="Times New Roman" w:cs="Times New Roman"/>
          <w:color w:val="auto"/>
          <w:lang w:bidi="ar-SA"/>
        </w:rPr>
        <w:t xml:space="preserve"> 1-3, na koszty wykonania zamówienia należy do wykonawcy pod rygorem odmowy dokonania zmiany umowy przez zamawiającego.</w:t>
      </w:r>
    </w:p>
    <w:p w:rsidR="00D86DFF" w:rsidRPr="00D079E9" w:rsidRDefault="00D86DFF" w:rsidP="00D86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Times New Roman" w:eastAsia="Times New Roman" w:hAnsi="Times New Roman" w:cs="Times New Roman"/>
          <w:color w:val="auto"/>
          <w:lang w:bidi="ar-SA"/>
        </w:rPr>
      </w:pPr>
    </w:p>
    <w:p w:rsidR="00D079E9" w:rsidRPr="00D079E9" w:rsidRDefault="00D079E9" w:rsidP="00D079E9">
      <w:pPr>
        <w:widowControl/>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s="Times New Roman"/>
          <w:color w:val="auto"/>
          <w:lang w:bidi="ar-SA"/>
        </w:rPr>
      </w:pPr>
      <w:r w:rsidRPr="00D079E9">
        <w:rPr>
          <w:rFonts w:ascii="Times New Roman" w:eastAsia="Times New Roman" w:hAnsi="Times New Roman" w:cs="Times New Roman"/>
          <w:color w:val="auto"/>
          <w:lang w:bidi="ar-SA"/>
        </w:rPr>
        <w:t>Strony przewidują możliwość zmiany częstotliwości</w:t>
      </w:r>
      <w:r w:rsidRPr="00D079E9">
        <w:rPr>
          <w:rFonts w:ascii="Times New Roman" w:eastAsia="Lucida Sans Unicode" w:hAnsi="Times New Roman" w:cs="Times New Roman"/>
          <w:color w:val="auto"/>
          <w:lang w:eastAsia="ar-SA" w:bidi="ar-SA"/>
        </w:rPr>
        <w:t xml:space="preserve"> odbioru odpadów w przypadku zmiany Regulaminu utrzymania czystości i porządku na terenie Gminy Brodnica.</w:t>
      </w:r>
    </w:p>
    <w:p w:rsidR="00D079E9" w:rsidRPr="002569F4" w:rsidRDefault="00D079E9" w:rsidP="00D079E9">
      <w:pPr>
        <w:widowControl/>
        <w:spacing w:line="276" w:lineRule="auto"/>
        <w:jc w:val="both"/>
        <w:rPr>
          <w:rFonts w:ascii="Times New Roman" w:hAnsi="Times New Roman" w:cs="Times New Roman"/>
          <w:color w:val="auto"/>
        </w:rPr>
      </w:pPr>
    </w:p>
    <w:p w:rsidR="002569F4" w:rsidRPr="002569F4" w:rsidRDefault="002569F4" w:rsidP="002569F4">
      <w:pPr>
        <w:tabs>
          <w:tab w:val="left" w:pos="558"/>
        </w:tabs>
        <w:spacing w:line="274" w:lineRule="exact"/>
        <w:jc w:val="both"/>
        <w:rPr>
          <w:rFonts w:ascii="Times New Roman" w:eastAsia="Arial" w:hAnsi="Times New Roman" w:cs="Times New Roman"/>
        </w:rPr>
      </w:pPr>
    </w:p>
    <w:p w:rsidR="002569F4" w:rsidRPr="002569F4" w:rsidRDefault="002569F4" w:rsidP="002569F4">
      <w:pPr>
        <w:spacing w:line="276" w:lineRule="auto"/>
        <w:jc w:val="both"/>
        <w:rPr>
          <w:rFonts w:ascii="Times New Roman" w:hAnsi="Times New Roman" w:cs="Times New Roman"/>
        </w:rPr>
      </w:pPr>
    </w:p>
    <w:p w:rsidR="002569F4" w:rsidRPr="002569F4" w:rsidRDefault="002569F4" w:rsidP="002569F4">
      <w:pPr>
        <w:keepNext/>
        <w:keepLines/>
        <w:tabs>
          <w:tab w:val="left" w:pos="462"/>
        </w:tabs>
        <w:spacing w:after="289" w:line="360" w:lineRule="exact"/>
        <w:outlineLvl w:val="2"/>
        <w:rPr>
          <w:rFonts w:ascii="Times New Roman" w:eastAsia="Arial" w:hAnsi="Times New Roman" w:cs="Times New Roman"/>
          <w:b/>
          <w:bCs/>
        </w:rPr>
      </w:pPr>
      <w:bookmarkStart w:id="17" w:name="bookmark38"/>
      <w:r w:rsidRPr="002569F4">
        <w:rPr>
          <w:rFonts w:ascii="Times New Roman" w:eastAsia="Arial" w:hAnsi="Times New Roman" w:cs="Times New Roman"/>
          <w:b/>
          <w:highlight w:val="lightGray"/>
        </w:rPr>
        <w:lastRenderedPageBreak/>
        <w:t xml:space="preserve">XVII. </w:t>
      </w:r>
      <w:r w:rsidRPr="002569F4">
        <w:rPr>
          <w:rFonts w:ascii="Times New Roman" w:eastAsia="Arial" w:hAnsi="Times New Roman" w:cs="Times New Roman"/>
          <w:b/>
          <w:bCs/>
          <w:highlight w:val="lightGray"/>
        </w:rPr>
        <w:t>Pouczenie o środkach ochrony prawnej przysługujących wykonawcy w toku postępowania o udzielenie zamówienia</w:t>
      </w:r>
      <w:bookmarkEnd w:id="17"/>
    </w:p>
    <w:p w:rsidR="002569F4" w:rsidRPr="002569F4" w:rsidRDefault="002569F4" w:rsidP="00F019C2">
      <w:pPr>
        <w:numPr>
          <w:ilvl w:val="0"/>
          <w:numId w:val="46"/>
        </w:numPr>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Zgodnie z art. 179 ustawy, środki ochrony prawnej przysługują wykonawcy, a także innemu podmiotowi, jeżeli ma lub miał interes w uzyskaniu danego zamówienia oraz poniósł lub może ponieść szkodę w wyniku naruszenia przez zamawiającego przepisów niniejszej ustawy.</w:t>
      </w:r>
    </w:p>
    <w:p w:rsidR="002569F4" w:rsidRPr="002569F4" w:rsidRDefault="002569F4" w:rsidP="002569F4">
      <w:pPr>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spacing w:line="274" w:lineRule="exact"/>
        <w:ind w:left="360"/>
        <w:rPr>
          <w:rFonts w:ascii="Times New Roman" w:eastAsia="Arial" w:hAnsi="Times New Roman" w:cs="Times New Roman"/>
        </w:rPr>
      </w:pPr>
      <w:r w:rsidRPr="002569F4">
        <w:rPr>
          <w:rFonts w:ascii="Times New Roman" w:eastAsia="Arial" w:hAnsi="Times New Roman" w:cs="Times New Roman"/>
        </w:rPr>
        <w:t>W niniejszym postępowaniu przysługują środki ochrony prawnej uregulowane w dziale VI, rozdział 1 - 3 w art. 179 - art. 198 g ustawy.</w:t>
      </w:r>
    </w:p>
    <w:p w:rsidR="002569F4" w:rsidRPr="002569F4" w:rsidRDefault="002569F4" w:rsidP="002569F4">
      <w:pPr>
        <w:spacing w:line="274" w:lineRule="exact"/>
        <w:ind w:left="360"/>
        <w:rPr>
          <w:rFonts w:ascii="Times New Roman" w:eastAsia="Arial" w:hAnsi="Times New Roman" w:cs="Times New Roman"/>
        </w:rPr>
      </w:pPr>
    </w:p>
    <w:p w:rsidR="002569F4" w:rsidRPr="002569F4" w:rsidRDefault="002569F4" w:rsidP="00F019C2">
      <w:pPr>
        <w:numPr>
          <w:ilvl w:val="0"/>
          <w:numId w:val="46"/>
        </w:numPr>
        <w:spacing w:line="274" w:lineRule="exact"/>
        <w:ind w:left="360"/>
        <w:rPr>
          <w:rFonts w:ascii="Times New Roman" w:eastAsia="Arial" w:hAnsi="Times New Roman" w:cs="Times New Roman"/>
        </w:rPr>
      </w:pPr>
      <w:r w:rsidRPr="002569F4">
        <w:rPr>
          <w:rFonts w:ascii="Times New Roman" w:eastAsia="Arial"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2569F4" w:rsidRPr="002569F4" w:rsidRDefault="002569F4" w:rsidP="002569F4">
      <w:pPr>
        <w:tabs>
          <w:tab w:val="left" w:pos="1056"/>
        </w:tabs>
        <w:spacing w:line="274" w:lineRule="exact"/>
        <w:ind w:left="1080"/>
        <w:rPr>
          <w:rFonts w:ascii="Times New Roman" w:eastAsia="Arial" w:hAnsi="Times New Roman" w:cs="Times New Roman"/>
        </w:rPr>
      </w:pP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569F4" w:rsidRPr="002569F4" w:rsidRDefault="002569F4" w:rsidP="002569F4">
      <w:pPr>
        <w:tabs>
          <w:tab w:val="left" w:pos="61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0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569F4" w:rsidRPr="002569F4" w:rsidRDefault="002569F4" w:rsidP="002569F4">
      <w:pPr>
        <w:tabs>
          <w:tab w:val="left" w:pos="60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569F4" w:rsidRPr="002569F4" w:rsidRDefault="002569F4" w:rsidP="002569F4">
      <w:pPr>
        <w:tabs>
          <w:tab w:val="left" w:pos="61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0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569F4" w:rsidRPr="002569F4" w:rsidRDefault="002569F4" w:rsidP="002569F4">
      <w:pPr>
        <w:tabs>
          <w:tab w:val="left" w:pos="60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 xml:space="preserve">W przypadku uznania zasadności przekazanej informacji zamawiający powtarza czynność albo dokonuje czynności zaniechanej, informując o tym wykonawców w sposób przewidziany w ustawie dla tej czynności. </w:t>
      </w:r>
    </w:p>
    <w:p w:rsidR="002569F4" w:rsidRPr="002569F4" w:rsidRDefault="002569F4" w:rsidP="002569F4">
      <w:pPr>
        <w:tabs>
          <w:tab w:val="left" w:pos="61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2569F4" w:rsidRPr="002569F4" w:rsidRDefault="002569F4" w:rsidP="002569F4">
      <w:pPr>
        <w:tabs>
          <w:tab w:val="left" w:pos="614"/>
        </w:tabs>
        <w:spacing w:line="274" w:lineRule="exact"/>
        <w:ind w:left="360"/>
        <w:jc w:val="both"/>
        <w:rPr>
          <w:rFonts w:ascii="Times New Roman" w:eastAsia="Arial" w:hAnsi="Times New Roman" w:cs="Times New Roman"/>
        </w:rPr>
      </w:pP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 xml:space="preserve">Odwołanie wobec treści ogłoszenia o zamówieniu i wobec postanowień specyfikacji istotnych warunków zamówienia wnosi się w terminie 10 dni od dnia  publikacji ogłoszenia </w:t>
      </w:r>
      <w:r w:rsidR="001A3E76">
        <w:rPr>
          <w:rFonts w:ascii="Times New Roman" w:eastAsia="Arial" w:hAnsi="Times New Roman" w:cs="Times New Roman"/>
        </w:rPr>
        <w:t>w</w:t>
      </w:r>
      <w:r w:rsidRPr="002569F4">
        <w:rPr>
          <w:rFonts w:ascii="Times New Roman" w:eastAsia="Arial" w:hAnsi="Times New Roman" w:cs="Times New Roman"/>
        </w:rPr>
        <w:t xml:space="preserve"> Dzienniku Urzędowym Unii Europejskiej lub zamieszczenia specyfikacji istotnych warunków zamówienia na stronie internetowej zamawiającego.</w:t>
      </w:r>
    </w:p>
    <w:p w:rsidR="002569F4" w:rsidRPr="002569F4" w:rsidRDefault="002569F4" w:rsidP="00F019C2">
      <w:pPr>
        <w:numPr>
          <w:ilvl w:val="0"/>
          <w:numId w:val="46"/>
        </w:numPr>
        <w:tabs>
          <w:tab w:val="left" w:pos="614"/>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lastRenderedPageBreak/>
        <w:t>Odwołanie wobec innych czynności niż wymienione w pkt 9 i 10 wnosi się w terminie 10 dni od  dnia, w którym powzięto lub przy zachowaniu należytej staranności można było powziąć wiadomość o okolicznościach stanowiących podstawę do jego wniesienia.</w:t>
      </w:r>
    </w:p>
    <w:p w:rsidR="002569F4" w:rsidRPr="002569F4" w:rsidRDefault="002569F4" w:rsidP="002569F4">
      <w:pPr>
        <w:tabs>
          <w:tab w:val="left" w:pos="614"/>
        </w:tabs>
        <w:spacing w:line="274" w:lineRule="exact"/>
        <w:ind w:left="360"/>
        <w:jc w:val="both"/>
        <w:rPr>
          <w:rFonts w:ascii="Times New Roman" w:eastAsia="Arial" w:hAnsi="Times New Roman" w:cs="Times New Roman"/>
        </w:rPr>
      </w:pPr>
    </w:p>
    <w:p w:rsidR="002569F4" w:rsidRPr="002569F4" w:rsidRDefault="002569F4" w:rsidP="002569F4">
      <w:pPr>
        <w:keepNext/>
        <w:keepLines/>
        <w:tabs>
          <w:tab w:val="left" w:pos="530"/>
        </w:tabs>
        <w:spacing w:after="396" w:line="268" w:lineRule="exact"/>
        <w:outlineLvl w:val="2"/>
        <w:rPr>
          <w:rFonts w:ascii="Times New Roman" w:eastAsia="Arial" w:hAnsi="Times New Roman" w:cs="Times New Roman"/>
          <w:b/>
          <w:bCs/>
          <w:highlight w:val="lightGray"/>
        </w:rPr>
      </w:pPr>
      <w:bookmarkStart w:id="18" w:name="bookmark39"/>
      <w:r w:rsidRPr="002569F4">
        <w:rPr>
          <w:rFonts w:ascii="Times New Roman" w:eastAsia="Arial" w:hAnsi="Times New Roman" w:cs="Times New Roman"/>
          <w:b/>
          <w:bCs/>
          <w:highlight w:val="lightGray"/>
        </w:rPr>
        <w:t>XVIII. Tryb ogłoszenia wyników postępowania</w:t>
      </w:r>
      <w:bookmarkEnd w:id="18"/>
    </w:p>
    <w:p w:rsidR="002569F4" w:rsidRPr="002569F4" w:rsidRDefault="002569F4" w:rsidP="00F019C2">
      <w:pPr>
        <w:numPr>
          <w:ilvl w:val="0"/>
          <w:numId w:val="47"/>
        </w:numPr>
        <w:spacing w:line="274" w:lineRule="exact"/>
        <w:ind w:left="360"/>
        <w:rPr>
          <w:rFonts w:ascii="Times New Roman" w:eastAsia="Arial" w:hAnsi="Times New Roman" w:cs="Times New Roman"/>
        </w:rPr>
      </w:pPr>
      <w:r w:rsidRPr="002569F4">
        <w:rPr>
          <w:rFonts w:ascii="Times New Roman" w:eastAsia="Arial" w:hAnsi="Times New Roman" w:cs="Times New Roman"/>
        </w:rPr>
        <w:t>Niezwłocznie po wyborze najkorzystniejszej oferty zamawiający zawiadomi wykonawców, którzy złożyli oferty, o:</w:t>
      </w:r>
    </w:p>
    <w:p w:rsidR="002569F4" w:rsidRPr="002569F4" w:rsidRDefault="002569F4" w:rsidP="00F019C2">
      <w:pPr>
        <w:numPr>
          <w:ilvl w:val="0"/>
          <w:numId w:val="48"/>
        </w:numPr>
        <w:tabs>
          <w:tab w:val="left" w:pos="676"/>
        </w:tabs>
        <w:spacing w:line="274" w:lineRule="exact"/>
        <w:ind w:left="1080"/>
        <w:jc w:val="both"/>
        <w:rPr>
          <w:rFonts w:ascii="Times New Roman" w:eastAsia="Arial" w:hAnsi="Times New Roman" w:cs="Times New Roman"/>
        </w:rPr>
      </w:pPr>
      <w:r w:rsidRPr="002569F4">
        <w:rPr>
          <w:rFonts w:ascii="Times New Roman" w:eastAsia="Arial" w:hAnsi="Times New Roman" w:cs="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569F4" w:rsidRPr="002569F4" w:rsidRDefault="002569F4" w:rsidP="00F019C2">
      <w:pPr>
        <w:numPr>
          <w:ilvl w:val="0"/>
          <w:numId w:val="48"/>
        </w:numPr>
        <w:tabs>
          <w:tab w:val="left" w:pos="676"/>
        </w:tabs>
        <w:spacing w:line="274" w:lineRule="exact"/>
        <w:ind w:left="1080"/>
        <w:rPr>
          <w:rFonts w:ascii="Times New Roman" w:eastAsia="Arial" w:hAnsi="Times New Roman" w:cs="Times New Roman"/>
        </w:rPr>
      </w:pPr>
      <w:r w:rsidRPr="002569F4">
        <w:rPr>
          <w:rFonts w:ascii="Times New Roman" w:eastAsia="Arial" w:hAnsi="Times New Roman" w:cs="Times New Roman"/>
        </w:rPr>
        <w:t>Wykonawcach, którzy zostali wykluczeni;</w:t>
      </w:r>
    </w:p>
    <w:p w:rsidR="002569F4" w:rsidRPr="002569F4" w:rsidRDefault="002569F4" w:rsidP="00F019C2">
      <w:pPr>
        <w:numPr>
          <w:ilvl w:val="0"/>
          <w:numId w:val="48"/>
        </w:numPr>
        <w:tabs>
          <w:tab w:val="left" w:pos="676"/>
        </w:tabs>
        <w:spacing w:line="274" w:lineRule="exact"/>
        <w:ind w:left="1080"/>
        <w:jc w:val="both"/>
        <w:rPr>
          <w:rFonts w:ascii="Times New Roman" w:eastAsia="Arial" w:hAnsi="Times New Roman" w:cs="Times New Roman"/>
        </w:rPr>
      </w:pPr>
      <w:r w:rsidRPr="002569F4">
        <w:rPr>
          <w:rFonts w:ascii="Times New Roman" w:eastAsia="Arial" w:hAnsi="Times New Roman" w:cs="Times New Roman"/>
        </w:rPr>
        <w:t>Wykonawcach, których oferty zostały odrzucone, powodach odrzucenia oferty, a w przypadkach, o których mowa w art. 89 ust. 4 i 5, braku równoważności lub braku spełniania wymagań dotyczących wydajności lub funkcjonalności;</w:t>
      </w:r>
    </w:p>
    <w:p w:rsidR="002569F4" w:rsidRPr="002569F4" w:rsidRDefault="002569F4" w:rsidP="00F019C2">
      <w:pPr>
        <w:numPr>
          <w:ilvl w:val="0"/>
          <w:numId w:val="48"/>
        </w:numPr>
        <w:tabs>
          <w:tab w:val="left" w:pos="676"/>
        </w:tabs>
        <w:spacing w:line="274" w:lineRule="exact"/>
        <w:ind w:left="1080"/>
        <w:rPr>
          <w:rFonts w:ascii="Times New Roman" w:eastAsia="Arial" w:hAnsi="Times New Roman" w:cs="Times New Roman"/>
        </w:rPr>
      </w:pPr>
      <w:r w:rsidRPr="002569F4">
        <w:rPr>
          <w:rFonts w:ascii="Times New Roman" w:eastAsia="Arial" w:hAnsi="Times New Roman" w:cs="Times New Roman"/>
        </w:rPr>
        <w:t>unieważnieniu postępowania</w:t>
      </w:r>
    </w:p>
    <w:p w:rsidR="002569F4" w:rsidRPr="002569F4" w:rsidRDefault="002569F4" w:rsidP="002569F4">
      <w:pPr>
        <w:spacing w:line="274" w:lineRule="exact"/>
        <w:ind w:left="360"/>
        <w:rPr>
          <w:rFonts w:ascii="Times New Roman" w:eastAsia="Arial" w:hAnsi="Times New Roman" w:cs="Times New Roman"/>
        </w:rPr>
      </w:pPr>
      <w:r w:rsidRPr="002569F4">
        <w:rPr>
          <w:rFonts w:ascii="Times New Roman" w:eastAsia="Arial" w:hAnsi="Times New Roman" w:cs="Times New Roman"/>
        </w:rPr>
        <w:t>- podając uzasadnienie faktyczne i prawne.</w:t>
      </w:r>
    </w:p>
    <w:p w:rsidR="002569F4" w:rsidRPr="002569F4" w:rsidRDefault="002569F4" w:rsidP="002569F4">
      <w:pPr>
        <w:spacing w:line="274" w:lineRule="exact"/>
        <w:ind w:left="360"/>
        <w:rPr>
          <w:rFonts w:ascii="Times New Roman" w:eastAsia="Arial" w:hAnsi="Times New Roman" w:cs="Times New Roman"/>
        </w:rPr>
      </w:pPr>
    </w:p>
    <w:p w:rsidR="002569F4" w:rsidRPr="002569F4" w:rsidRDefault="002569F4" w:rsidP="00F019C2">
      <w:pPr>
        <w:numPr>
          <w:ilvl w:val="0"/>
          <w:numId w:val="47"/>
        </w:numPr>
        <w:tabs>
          <w:tab w:val="left" w:pos="618"/>
        </w:tabs>
        <w:spacing w:line="274" w:lineRule="exact"/>
        <w:ind w:left="360"/>
        <w:jc w:val="both"/>
        <w:rPr>
          <w:rFonts w:ascii="Times New Roman" w:eastAsia="Arial" w:hAnsi="Times New Roman" w:cs="Times New Roman"/>
        </w:rPr>
      </w:pPr>
      <w:r w:rsidRPr="002569F4">
        <w:rPr>
          <w:rFonts w:ascii="Times New Roman" w:eastAsia="Arial" w:hAnsi="Times New Roman" w:cs="Times New Roman"/>
        </w:rPr>
        <w:t xml:space="preserve">Niezwłocznie po wyborze najkorzystniejszej oferty zamawiający zamieści na stronie internetowej </w:t>
      </w:r>
      <w:hyperlink r:id="rId10" w:history="1">
        <w:r w:rsidRPr="002569F4">
          <w:rPr>
            <w:rFonts w:ascii="Times New Roman" w:eastAsia="Arial" w:hAnsi="Times New Roman" w:cs="Times New Roman"/>
            <w:lang w:val="en-US" w:eastAsia="en-US" w:bidi="en-US"/>
          </w:rPr>
          <w:t xml:space="preserve">bip.brodnica.ug.gov.pl </w:t>
        </w:r>
      </w:hyperlink>
      <w:r w:rsidRPr="002569F4">
        <w:rPr>
          <w:rFonts w:ascii="Times New Roman" w:eastAsia="Arial" w:hAnsi="Times New Roman" w:cs="Times New Roman"/>
        </w:rPr>
        <w:t xml:space="preserve">zawiadomienie o wyborze najkorzystniejszej oferty zawierające informację, o których mowa w pkt 1 </w:t>
      </w:r>
      <w:proofErr w:type="spellStart"/>
      <w:r w:rsidRPr="002569F4">
        <w:rPr>
          <w:rFonts w:ascii="Times New Roman" w:eastAsia="Arial" w:hAnsi="Times New Roman" w:cs="Times New Roman"/>
        </w:rPr>
        <w:t>ppkt</w:t>
      </w:r>
      <w:proofErr w:type="spellEnd"/>
      <w:r w:rsidRPr="002569F4">
        <w:rPr>
          <w:rFonts w:ascii="Times New Roman" w:eastAsia="Arial" w:hAnsi="Times New Roman" w:cs="Times New Roman"/>
        </w:rPr>
        <w:t xml:space="preserve"> 1 lub 4.</w:t>
      </w:r>
    </w:p>
    <w:p w:rsidR="002569F4" w:rsidRPr="002569F4" w:rsidRDefault="002569F4" w:rsidP="002569F4">
      <w:pPr>
        <w:tabs>
          <w:tab w:val="left" w:pos="618"/>
        </w:tabs>
        <w:spacing w:line="274" w:lineRule="exact"/>
        <w:ind w:left="360"/>
        <w:jc w:val="both"/>
        <w:rPr>
          <w:rFonts w:ascii="Times New Roman" w:eastAsia="Arial" w:hAnsi="Times New Roman" w:cs="Times New Roman"/>
        </w:rPr>
      </w:pPr>
    </w:p>
    <w:p w:rsidR="002569F4" w:rsidRDefault="002569F4" w:rsidP="00F019C2">
      <w:pPr>
        <w:numPr>
          <w:ilvl w:val="0"/>
          <w:numId w:val="47"/>
        </w:numPr>
        <w:tabs>
          <w:tab w:val="left" w:pos="618"/>
        </w:tabs>
        <w:spacing w:after="325" w:line="274" w:lineRule="exact"/>
        <w:ind w:left="360"/>
        <w:jc w:val="both"/>
        <w:rPr>
          <w:rFonts w:ascii="Times New Roman" w:eastAsia="Arial" w:hAnsi="Times New Roman" w:cs="Times New Roman"/>
        </w:rPr>
      </w:pPr>
      <w:r w:rsidRPr="002569F4">
        <w:rPr>
          <w:rFonts w:ascii="Times New Roman" w:eastAsia="Arial" w:hAnsi="Times New Roman" w:cs="Times New Roman"/>
        </w:rPr>
        <w:t>Ogłoszenie o udzieleniu zamówienia zostanie opublikowane w Biuletynie Zamówień Publicznych w terminie 30 dni od dnia zawarcia umowy w sprawie zamówienia publicznego.</w:t>
      </w:r>
    </w:p>
    <w:p w:rsidR="00BA243A" w:rsidRPr="002569F4" w:rsidRDefault="00BA243A" w:rsidP="007114AA">
      <w:pPr>
        <w:tabs>
          <w:tab w:val="left" w:pos="618"/>
        </w:tabs>
        <w:spacing w:after="325" w:line="274" w:lineRule="exact"/>
        <w:jc w:val="both"/>
        <w:rPr>
          <w:rFonts w:ascii="Times New Roman" w:eastAsia="Arial" w:hAnsi="Times New Roman" w:cs="Times New Roman"/>
        </w:rPr>
      </w:pPr>
    </w:p>
    <w:p w:rsidR="002569F4" w:rsidRPr="002569F4" w:rsidRDefault="002569F4" w:rsidP="002569F4">
      <w:pPr>
        <w:tabs>
          <w:tab w:val="left" w:pos="618"/>
        </w:tabs>
        <w:spacing w:after="325" w:line="274" w:lineRule="exact"/>
        <w:jc w:val="both"/>
        <w:rPr>
          <w:rFonts w:ascii="Times New Roman" w:eastAsia="Arial" w:hAnsi="Times New Roman" w:cs="Times New Roman"/>
          <w:b/>
        </w:rPr>
      </w:pPr>
      <w:r w:rsidRPr="002569F4">
        <w:rPr>
          <w:rFonts w:ascii="Times New Roman" w:eastAsia="Arial" w:hAnsi="Times New Roman" w:cs="Times New Roman"/>
          <w:b/>
          <w:highlight w:val="lightGray"/>
        </w:rPr>
        <w:t>XIX. Załączniki do SIWZ</w:t>
      </w:r>
    </w:p>
    <w:p w:rsidR="002569F4" w:rsidRP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Załącznik 1 – formularz ofertowy</w:t>
      </w:r>
    </w:p>
    <w:p w:rsidR="002569F4" w:rsidRP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Załącznik 2 – jednolity europejski dokument zamówienia</w:t>
      </w:r>
    </w:p>
    <w:p w:rsidR="002569F4" w:rsidRP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Załącznik 3 – wykazu usług</w:t>
      </w:r>
    </w:p>
    <w:p w:rsidR="002569F4" w:rsidRP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Załącznik 4 – wykazu narzędzi</w:t>
      </w:r>
    </w:p>
    <w:p w:rsidR="002569F4" w:rsidRP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 xml:space="preserve">Załącznik 5 – informacja dotycząca grupy kapitałowej </w:t>
      </w:r>
    </w:p>
    <w:p w:rsidR="002569F4" w:rsidRDefault="002569F4" w:rsidP="00F019C2">
      <w:pPr>
        <w:numPr>
          <w:ilvl w:val="0"/>
          <w:numId w:val="49"/>
        </w:numPr>
        <w:tabs>
          <w:tab w:val="left" w:pos="618"/>
        </w:tabs>
        <w:spacing w:line="276" w:lineRule="auto"/>
        <w:jc w:val="both"/>
        <w:rPr>
          <w:rFonts w:ascii="Times New Roman" w:eastAsia="Arial" w:hAnsi="Times New Roman" w:cs="Times New Roman"/>
          <w:color w:val="auto"/>
        </w:rPr>
      </w:pPr>
      <w:r w:rsidRPr="002569F4">
        <w:rPr>
          <w:rFonts w:ascii="Times New Roman" w:eastAsia="Arial" w:hAnsi="Times New Roman" w:cs="Times New Roman"/>
          <w:color w:val="auto"/>
        </w:rPr>
        <w:t>Załącznik 6 – wzór umowy</w:t>
      </w:r>
    </w:p>
    <w:p w:rsidR="002569F4" w:rsidRDefault="006556A4" w:rsidP="002569F4">
      <w:pPr>
        <w:keepNext/>
        <w:keepLines/>
        <w:shd w:val="clear" w:color="auto" w:fill="FFFFFF"/>
        <w:tabs>
          <w:tab w:val="left" w:pos="379"/>
        </w:tabs>
        <w:spacing w:before="300" w:after="329" w:line="360" w:lineRule="exact"/>
        <w:jc w:val="both"/>
        <w:outlineLvl w:val="2"/>
        <w:rPr>
          <w:rFonts w:ascii="Times New Roman" w:eastAsia="Arial" w:hAnsi="Times New Roman" w:cs="Times New Roman"/>
          <w:bCs/>
        </w:rPr>
      </w:pPr>
      <w:r>
        <w:rPr>
          <w:rFonts w:ascii="Times New Roman" w:eastAsia="Arial" w:hAnsi="Times New Roman" w:cs="Times New Roman"/>
          <w:color w:val="auto"/>
        </w:rPr>
        <w:t xml:space="preserve">                                                                            </w:t>
      </w:r>
      <w:bookmarkStart w:id="19" w:name="_GoBack"/>
      <w:bookmarkEnd w:id="19"/>
      <w:r w:rsidR="00BA243A">
        <w:rPr>
          <w:rFonts w:ascii="Times New Roman" w:eastAsia="Arial" w:hAnsi="Times New Roman" w:cs="Times New Roman"/>
          <w:bCs/>
        </w:rPr>
        <w:t xml:space="preserve">Zatwierdzam: </w:t>
      </w:r>
      <w:r w:rsidR="00954B38">
        <w:rPr>
          <w:rFonts w:ascii="Times New Roman" w:eastAsia="Arial" w:hAnsi="Times New Roman" w:cs="Times New Roman"/>
          <w:bCs/>
        </w:rPr>
        <w:t>/-/ Justyna Klimowska</w:t>
      </w:r>
    </w:p>
    <w:p w:rsidR="00954B38" w:rsidRDefault="00954B38" w:rsidP="002569F4">
      <w:pPr>
        <w:keepNext/>
        <w:keepLines/>
        <w:shd w:val="clear" w:color="auto" w:fill="FFFFFF"/>
        <w:tabs>
          <w:tab w:val="left" w:pos="379"/>
        </w:tabs>
        <w:spacing w:before="300" w:after="329" w:line="360" w:lineRule="exact"/>
        <w:jc w:val="both"/>
        <w:outlineLvl w:val="2"/>
        <w:rPr>
          <w:rFonts w:ascii="Times New Roman" w:eastAsia="Arial" w:hAnsi="Times New Roman" w:cs="Times New Roman"/>
          <w:bCs/>
        </w:rPr>
      </w:pPr>
      <w:r>
        <w:rPr>
          <w:rFonts w:ascii="Times New Roman" w:eastAsia="Arial" w:hAnsi="Times New Roman" w:cs="Times New Roman"/>
          <w:bCs/>
        </w:rPr>
        <w:t xml:space="preserve">                                                                                       Sekretarz Gminy Brodnica</w:t>
      </w:r>
    </w:p>
    <w:p w:rsidR="00BA243A" w:rsidRPr="002569F4" w:rsidRDefault="00BA243A" w:rsidP="002569F4">
      <w:pPr>
        <w:keepNext/>
        <w:keepLines/>
        <w:shd w:val="clear" w:color="auto" w:fill="FFFFFF"/>
        <w:tabs>
          <w:tab w:val="left" w:pos="379"/>
        </w:tabs>
        <w:spacing w:before="300" w:after="329" w:line="360" w:lineRule="exact"/>
        <w:jc w:val="both"/>
        <w:outlineLvl w:val="2"/>
        <w:rPr>
          <w:rFonts w:ascii="Times New Roman" w:eastAsia="Arial" w:hAnsi="Times New Roman" w:cs="Times New Roman"/>
          <w:bCs/>
        </w:rPr>
      </w:pPr>
    </w:p>
    <w:p w:rsidR="002569F4" w:rsidRPr="002569F4" w:rsidRDefault="002569F4" w:rsidP="002569F4">
      <w:pPr>
        <w:pStyle w:val="Teksttreci21"/>
        <w:shd w:val="clear" w:color="auto" w:fill="auto"/>
        <w:tabs>
          <w:tab w:val="left" w:pos="452"/>
        </w:tabs>
        <w:spacing w:before="0" w:line="276" w:lineRule="auto"/>
        <w:ind w:firstLine="0"/>
        <w:jc w:val="both"/>
        <w:rPr>
          <w:rFonts w:ascii="Times New Roman" w:hAnsi="Times New Roman" w:cs="Times New Roman"/>
          <w:sz w:val="24"/>
          <w:szCs w:val="24"/>
        </w:rPr>
      </w:pPr>
    </w:p>
    <w:sectPr w:rsidR="002569F4" w:rsidRPr="00256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TE17FFBD0t00">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6EE"/>
    <w:multiLevelType w:val="hybridMultilevel"/>
    <w:tmpl w:val="775477F4"/>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52813"/>
    <w:multiLevelType w:val="hybridMultilevel"/>
    <w:tmpl w:val="8C0E673E"/>
    <w:lvl w:ilvl="0" w:tplc="3F2021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8472A1"/>
    <w:multiLevelType w:val="hybridMultilevel"/>
    <w:tmpl w:val="C1905970"/>
    <w:lvl w:ilvl="0" w:tplc="034CFB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AB4B2D"/>
    <w:multiLevelType w:val="hybridMultilevel"/>
    <w:tmpl w:val="68ACFC10"/>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64CC1"/>
    <w:multiLevelType w:val="hybridMultilevel"/>
    <w:tmpl w:val="9C36640C"/>
    <w:lvl w:ilvl="0" w:tplc="E76A6ABC">
      <w:start w:val="7"/>
      <w:numFmt w:val="decimal"/>
      <w:lvlText w:val="%1."/>
      <w:lvlJc w:val="left"/>
      <w:pPr>
        <w:ind w:left="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91D97"/>
    <w:multiLevelType w:val="hybridMultilevel"/>
    <w:tmpl w:val="BF1644CC"/>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nsid w:val="14E677A6"/>
    <w:multiLevelType w:val="hybridMultilevel"/>
    <w:tmpl w:val="C4D48A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5754B69"/>
    <w:multiLevelType w:val="multilevel"/>
    <w:tmpl w:val="03400034"/>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pl-PL" w:eastAsia="pl-PL" w:bidi="pl-PL"/>
      </w:rPr>
    </w:lvl>
    <w:lvl w:ilvl="1">
      <w:start w:val="1"/>
      <w:numFmt w:val="decimal"/>
      <w:lvlText w:val="3.%2"/>
      <w:lvlJc w:val="right"/>
      <w:rPr>
        <w:rFonts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37867"/>
    <w:multiLevelType w:val="hybridMultilevel"/>
    <w:tmpl w:val="B6B02632"/>
    <w:lvl w:ilvl="0" w:tplc="04150017">
      <w:start w:val="1"/>
      <w:numFmt w:val="lowerLetter"/>
      <w:lvlText w:val="%1)"/>
      <w:lvlJc w:val="left"/>
      <w:pPr>
        <w:ind w:left="1432" w:hanging="360"/>
      </w:p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9">
    <w:nsid w:val="164C1FA3"/>
    <w:multiLevelType w:val="hybridMultilevel"/>
    <w:tmpl w:val="B61A8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873199"/>
    <w:multiLevelType w:val="hybridMultilevel"/>
    <w:tmpl w:val="04D816E6"/>
    <w:lvl w:ilvl="0" w:tplc="D2C8D84A">
      <w:start w:val="3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672BEA"/>
    <w:multiLevelType w:val="hybridMultilevel"/>
    <w:tmpl w:val="31DAF29E"/>
    <w:lvl w:ilvl="0" w:tplc="E17266EA">
      <w:start w:val="1"/>
      <w:numFmt w:val="decimal"/>
      <w:lvlText w:val="%1."/>
      <w:lvlJc w:val="left"/>
      <w:pPr>
        <w:ind w:left="-1206" w:hanging="360"/>
      </w:pPr>
    </w:lvl>
    <w:lvl w:ilvl="1" w:tplc="04150019" w:tentative="1">
      <w:start w:val="1"/>
      <w:numFmt w:val="lowerLetter"/>
      <w:lvlText w:val="%2."/>
      <w:lvlJc w:val="left"/>
      <w:pPr>
        <w:ind w:left="-486" w:hanging="360"/>
      </w:pPr>
    </w:lvl>
    <w:lvl w:ilvl="2" w:tplc="0415001B" w:tentative="1">
      <w:start w:val="1"/>
      <w:numFmt w:val="lowerRoman"/>
      <w:lvlText w:val="%3."/>
      <w:lvlJc w:val="right"/>
      <w:pPr>
        <w:ind w:left="234" w:hanging="180"/>
      </w:pPr>
    </w:lvl>
    <w:lvl w:ilvl="3" w:tplc="0415000F" w:tentative="1">
      <w:start w:val="1"/>
      <w:numFmt w:val="decimal"/>
      <w:lvlText w:val="%4."/>
      <w:lvlJc w:val="left"/>
      <w:pPr>
        <w:ind w:left="954" w:hanging="360"/>
      </w:pPr>
    </w:lvl>
    <w:lvl w:ilvl="4" w:tplc="04150019" w:tentative="1">
      <w:start w:val="1"/>
      <w:numFmt w:val="lowerLetter"/>
      <w:lvlText w:val="%5."/>
      <w:lvlJc w:val="left"/>
      <w:pPr>
        <w:ind w:left="1674" w:hanging="360"/>
      </w:pPr>
    </w:lvl>
    <w:lvl w:ilvl="5" w:tplc="0415001B" w:tentative="1">
      <w:start w:val="1"/>
      <w:numFmt w:val="lowerRoman"/>
      <w:lvlText w:val="%6."/>
      <w:lvlJc w:val="right"/>
      <w:pPr>
        <w:ind w:left="2394" w:hanging="180"/>
      </w:pPr>
    </w:lvl>
    <w:lvl w:ilvl="6" w:tplc="0415000F" w:tentative="1">
      <w:start w:val="1"/>
      <w:numFmt w:val="decimal"/>
      <w:lvlText w:val="%7."/>
      <w:lvlJc w:val="left"/>
      <w:pPr>
        <w:ind w:left="3114" w:hanging="360"/>
      </w:pPr>
    </w:lvl>
    <w:lvl w:ilvl="7" w:tplc="04150019" w:tentative="1">
      <w:start w:val="1"/>
      <w:numFmt w:val="lowerLetter"/>
      <w:lvlText w:val="%8."/>
      <w:lvlJc w:val="left"/>
      <w:pPr>
        <w:ind w:left="3834" w:hanging="360"/>
      </w:pPr>
    </w:lvl>
    <w:lvl w:ilvl="8" w:tplc="0415001B" w:tentative="1">
      <w:start w:val="1"/>
      <w:numFmt w:val="lowerRoman"/>
      <w:lvlText w:val="%9."/>
      <w:lvlJc w:val="right"/>
      <w:pPr>
        <w:ind w:left="4554" w:hanging="180"/>
      </w:pPr>
    </w:lvl>
  </w:abstractNum>
  <w:abstractNum w:abstractNumId="12">
    <w:nsid w:val="23245C48"/>
    <w:multiLevelType w:val="hybridMultilevel"/>
    <w:tmpl w:val="F04880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5F56DC7"/>
    <w:multiLevelType w:val="hybridMultilevel"/>
    <w:tmpl w:val="6B5AD6A6"/>
    <w:lvl w:ilvl="0" w:tplc="2724EC0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63D211D"/>
    <w:multiLevelType w:val="hybridMultilevel"/>
    <w:tmpl w:val="95C05E4E"/>
    <w:lvl w:ilvl="0" w:tplc="159C75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CF638B"/>
    <w:multiLevelType w:val="hybridMultilevel"/>
    <w:tmpl w:val="3214A296"/>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E6CC5"/>
    <w:multiLevelType w:val="hybridMultilevel"/>
    <w:tmpl w:val="18049FCE"/>
    <w:lvl w:ilvl="0" w:tplc="33860180">
      <w:start w:val="1"/>
      <w:numFmt w:val="decimal"/>
      <w:lvlText w:val="%1)"/>
      <w:lvlJc w:val="left"/>
      <w:pPr>
        <w:ind w:left="812" w:hanging="360"/>
      </w:pPr>
      <w:rPr>
        <w:rFonts w:hint="default"/>
      </w:r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7">
    <w:nsid w:val="292069A7"/>
    <w:multiLevelType w:val="hybridMultilevel"/>
    <w:tmpl w:val="E3E0BB8A"/>
    <w:lvl w:ilvl="0" w:tplc="B63EF96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E253F"/>
    <w:multiLevelType w:val="hybridMultilevel"/>
    <w:tmpl w:val="A170F082"/>
    <w:lvl w:ilvl="0" w:tplc="E17266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763BF1"/>
    <w:multiLevelType w:val="hybridMultilevel"/>
    <w:tmpl w:val="93745710"/>
    <w:lvl w:ilvl="0" w:tplc="F4B8F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B127B87"/>
    <w:multiLevelType w:val="hybridMultilevel"/>
    <w:tmpl w:val="5FA2667C"/>
    <w:lvl w:ilvl="0" w:tplc="DC9AAFD0">
      <w:start w:val="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1">
    <w:nsid w:val="2F3549FF"/>
    <w:multiLevelType w:val="hybridMultilevel"/>
    <w:tmpl w:val="F8A8F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58714E"/>
    <w:multiLevelType w:val="hybridMultilevel"/>
    <w:tmpl w:val="D59A17FC"/>
    <w:lvl w:ilvl="0" w:tplc="034CFB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06C4A6B"/>
    <w:multiLevelType w:val="hybridMultilevel"/>
    <w:tmpl w:val="6F5E09C2"/>
    <w:lvl w:ilvl="0" w:tplc="26E8F652">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4">
    <w:nsid w:val="33C834BC"/>
    <w:multiLevelType w:val="hybridMultilevel"/>
    <w:tmpl w:val="6366AF9C"/>
    <w:lvl w:ilvl="0" w:tplc="7A3E38E4">
      <w:start w:val="1"/>
      <w:numFmt w:val="decimal"/>
      <w:lvlText w:val="%1."/>
      <w:lvlJc w:val="left"/>
      <w:pPr>
        <w:ind w:left="340" w:hanging="360"/>
      </w:pPr>
      <w:rPr>
        <w:b w:val="0"/>
      </w:rPr>
    </w:lvl>
    <w:lvl w:ilvl="1" w:tplc="04150019">
      <w:start w:val="1"/>
      <w:numFmt w:val="lowerLetter"/>
      <w:lvlText w:val="%2."/>
      <w:lvlJc w:val="left"/>
      <w:pPr>
        <w:ind w:left="1060" w:hanging="360"/>
      </w:pPr>
    </w:lvl>
    <w:lvl w:ilvl="2" w:tplc="0415001B">
      <w:start w:val="1"/>
      <w:numFmt w:val="lowerRoman"/>
      <w:lvlText w:val="%3."/>
      <w:lvlJc w:val="right"/>
      <w:pPr>
        <w:ind w:left="1780" w:hanging="180"/>
      </w:pPr>
    </w:lvl>
    <w:lvl w:ilvl="3" w:tplc="0415000F">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5">
    <w:nsid w:val="37404A4B"/>
    <w:multiLevelType w:val="hybridMultilevel"/>
    <w:tmpl w:val="ABBA8B10"/>
    <w:lvl w:ilvl="0" w:tplc="E1726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16F79"/>
    <w:multiLevelType w:val="hybridMultilevel"/>
    <w:tmpl w:val="69789126"/>
    <w:lvl w:ilvl="0" w:tplc="2724EC0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nsid w:val="3AFE52C0"/>
    <w:multiLevelType w:val="hybridMultilevel"/>
    <w:tmpl w:val="88E688B0"/>
    <w:lvl w:ilvl="0" w:tplc="2724EC08">
      <w:start w:val="1"/>
      <w:numFmt w:val="lowerLetter"/>
      <w:lvlText w:val="%1)"/>
      <w:lvlJc w:val="left"/>
      <w:pPr>
        <w:ind w:left="1820" w:hanging="360"/>
      </w:pPr>
      <w:rPr>
        <w:rFonts w:hint="default"/>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28">
    <w:nsid w:val="3BD0525C"/>
    <w:multiLevelType w:val="hybridMultilevel"/>
    <w:tmpl w:val="BAF0FAA6"/>
    <w:lvl w:ilvl="0" w:tplc="74B251E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601EA8"/>
    <w:multiLevelType w:val="hybridMultilevel"/>
    <w:tmpl w:val="7004E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E964209"/>
    <w:multiLevelType w:val="hybridMultilevel"/>
    <w:tmpl w:val="4A66B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854ADF"/>
    <w:multiLevelType w:val="hybridMultilevel"/>
    <w:tmpl w:val="4E3244CA"/>
    <w:lvl w:ilvl="0" w:tplc="448881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181F09"/>
    <w:multiLevelType w:val="hybridMultilevel"/>
    <w:tmpl w:val="8F38DD52"/>
    <w:lvl w:ilvl="0" w:tplc="E1726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4A6CDC"/>
    <w:multiLevelType w:val="hybridMultilevel"/>
    <w:tmpl w:val="0E3A3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0D1346"/>
    <w:multiLevelType w:val="hybridMultilevel"/>
    <w:tmpl w:val="91BAF5D2"/>
    <w:lvl w:ilvl="0" w:tplc="E1726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530C3B"/>
    <w:multiLevelType w:val="hybridMultilevel"/>
    <w:tmpl w:val="686EE54E"/>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nsid w:val="4B456557"/>
    <w:multiLevelType w:val="hybridMultilevel"/>
    <w:tmpl w:val="F146A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4960C2"/>
    <w:multiLevelType w:val="hybridMultilevel"/>
    <w:tmpl w:val="63EA6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34743B"/>
    <w:multiLevelType w:val="hybridMultilevel"/>
    <w:tmpl w:val="876E256C"/>
    <w:lvl w:ilvl="0" w:tplc="C60093D4">
      <w:start w:val="30"/>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9">
    <w:nsid w:val="50B14F7A"/>
    <w:multiLevelType w:val="multilevel"/>
    <w:tmpl w:val="8B720586"/>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pl-PL" w:eastAsia="pl-PL" w:bidi="pl-PL"/>
      </w:rPr>
    </w:lvl>
    <w:lvl w:ilvl="1">
      <w:start w:val="6"/>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53215146"/>
    <w:multiLevelType w:val="hybridMultilevel"/>
    <w:tmpl w:val="EE8AC10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5090409"/>
    <w:multiLevelType w:val="hybridMultilevel"/>
    <w:tmpl w:val="F468D9C4"/>
    <w:lvl w:ilvl="0" w:tplc="5FB6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A2534"/>
    <w:multiLevelType w:val="hybridMultilevel"/>
    <w:tmpl w:val="0C4650D4"/>
    <w:lvl w:ilvl="0" w:tplc="3D02F84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8476574"/>
    <w:multiLevelType w:val="hybridMultilevel"/>
    <w:tmpl w:val="07C460B0"/>
    <w:lvl w:ilvl="0" w:tplc="96BAC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B2F579F"/>
    <w:multiLevelType w:val="hybridMultilevel"/>
    <w:tmpl w:val="2F00694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BCD1BF9"/>
    <w:multiLevelType w:val="hybridMultilevel"/>
    <w:tmpl w:val="8804788E"/>
    <w:lvl w:ilvl="0" w:tplc="26E8F652">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46">
    <w:nsid w:val="63B26A55"/>
    <w:multiLevelType w:val="hybridMultilevel"/>
    <w:tmpl w:val="24D6B0D0"/>
    <w:lvl w:ilvl="0" w:tplc="0064792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14283A"/>
    <w:multiLevelType w:val="hybridMultilevel"/>
    <w:tmpl w:val="EE8AC10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611654D"/>
    <w:multiLevelType w:val="hybridMultilevel"/>
    <w:tmpl w:val="22A6999C"/>
    <w:lvl w:ilvl="0" w:tplc="5FB641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79B74EA"/>
    <w:multiLevelType w:val="hybridMultilevel"/>
    <w:tmpl w:val="35FEC5A6"/>
    <w:lvl w:ilvl="0" w:tplc="2796FB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C793CC0"/>
    <w:multiLevelType w:val="hybridMultilevel"/>
    <w:tmpl w:val="2F46DF2A"/>
    <w:lvl w:ilvl="0" w:tplc="CBEA5862">
      <w:start w:val="1"/>
      <w:numFmt w:val="lowerLetter"/>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51">
    <w:nsid w:val="6CC22DC4"/>
    <w:multiLevelType w:val="hybridMultilevel"/>
    <w:tmpl w:val="C8086CD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2">
    <w:nsid w:val="6D202AB8"/>
    <w:multiLevelType w:val="hybridMultilevel"/>
    <w:tmpl w:val="86340F24"/>
    <w:lvl w:ilvl="0" w:tplc="04150011">
      <w:start w:val="1"/>
      <w:numFmt w:val="decimal"/>
      <w:lvlText w:val="%1)"/>
      <w:lvlJc w:val="left"/>
      <w:pPr>
        <w:ind w:left="1440" w:hanging="360"/>
      </w:pPr>
      <w:rPr>
        <w:rFonts w:hint="default"/>
        <w:i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nsid w:val="6D3D17AE"/>
    <w:multiLevelType w:val="hybridMultilevel"/>
    <w:tmpl w:val="AE24081E"/>
    <w:lvl w:ilvl="0" w:tplc="7ABAC1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5A198B"/>
    <w:multiLevelType w:val="hybridMultilevel"/>
    <w:tmpl w:val="1AD24048"/>
    <w:lvl w:ilvl="0" w:tplc="16A87DA0">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419FF"/>
    <w:multiLevelType w:val="hybridMultilevel"/>
    <w:tmpl w:val="1158C572"/>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1B5005F"/>
    <w:multiLevelType w:val="hybridMultilevel"/>
    <w:tmpl w:val="CE843450"/>
    <w:lvl w:ilvl="0" w:tplc="C2AA9384">
      <w:start w:val="1"/>
      <w:numFmt w:val="decimal"/>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7">
    <w:nsid w:val="75A929BB"/>
    <w:multiLevelType w:val="hybridMultilevel"/>
    <w:tmpl w:val="368AB84A"/>
    <w:lvl w:ilvl="0" w:tplc="3488C92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A95706E"/>
    <w:multiLevelType w:val="hybridMultilevel"/>
    <w:tmpl w:val="172AE700"/>
    <w:lvl w:ilvl="0" w:tplc="E1726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C3A22E8"/>
    <w:multiLevelType w:val="hybridMultilevel"/>
    <w:tmpl w:val="1BEC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F107D0"/>
    <w:multiLevelType w:val="hybridMultilevel"/>
    <w:tmpl w:val="D7D6B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B27A8F"/>
    <w:multiLevelType w:val="hybridMultilevel"/>
    <w:tmpl w:val="35DC9704"/>
    <w:lvl w:ilvl="0" w:tplc="2724EC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8"/>
  </w:num>
  <w:num w:numId="3">
    <w:abstractNumId w:val="6"/>
  </w:num>
  <w:num w:numId="4">
    <w:abstractNumId w:val="52"/>
  </w:num>
  <w:num w:numId="5">
    <w:abstractNumId w:val="31"/>
  </w:num>
  <w:num w:numId="6">
    <w:abstractNumId w:val="22"/>
  </w:num>
  <w:num w:numId="7">
    <w:abstractNumId w:val="56"/>
  </w:num>
  <w:num w:numId="8">
    <w:abstractNumId w:val="38"/>
  </w:num>
  <w:num w:numId="9">
    <w:abstractNumId w:val="10"/>
  </w:num>
  <w:num w:numId="10">
    <w:abstractNumId w:val="37"/>
  </w:num>
  <w:num w:numId="11">
    <w:abstractNumId w:val="43"/>
  </w:num>
  <w:num w:numId="12">
    <w:abstractNumId w:val="50"/>
  </w:num>
  <w:num w:numId="13">
    <w:abstractNumId w:val="45"/>
  </w:num>
  <w:num w:numId="14">
    <w:abstractNumId w:val="23"/>
  </w:num>
  <w:num w:numId="15">
    <w:abstractNumId w:val="35"/>
  </w:num>
  <w:num w:numId="16">
    <w:abstractNumId w:val="16"/>
  </w:num>
  <w:num w:numId="17">
    <w:abstractNumId w:val="24"/>
  </w:num>
  <w:num w:numId="18">
    <w:abstractNumId w:val="47"/>
  </w:num>
  <w:num w:numId="19">
    <w:abstractNumId w:val="20"/>
  </w:num>
  <w:num w:numId="20">
    <w:abstractNumId w:val="33"/>
  </w:num>
  <w:num w:numId="21">
    <w:abstractNumId w:val="26"/>
  </w:num>
  <w:num w:numId="22">
    <w:abstractNumId w:val="13"/>
  </w:num>
  <w:num w:numId="23">
    <w:abstractNumId w:val="17"/>
  </w:num>
  <w:num w:numId="24">
    <w:abstractNumId w:val="19"/>
  </w:num>
  <w:num w:numId="25">
    <w:abstractNumId w:val="54"/>
  </w:num>
  <w:num w:numId="26">
    <w:abstractNumId w:val="27"/>
  </w:num>
  <w:num w:numId="27">
    <w:abstractNumId w:val="39"/>
  </w:num>
  <w:num w:numId="28">
    <w:abstractNumId w:val="14"/>
  </w:num>
  <w:num w:numId="29">
    <w:abstractNumId w:val="36"/>
  </w:num>
  <w:num w:numId="30">
    <w:abstractNumId w:val="61"/>
  </w:num>
  <w:num w:numId="31">
    <w:abstractNumId w:val="59"/>
  </w:num>
  <w:num w:numId="32">
    <w:abstractNumId w:val="25"/>
  </w:num>
  <w:num w:numId="33">
    <w:abstractNumId w:val="21"/>
  </w:num>
  <w:num w:numId="34">
    <w:abstractNumId w:val="18"/>
  </w:num>
  <w:num w:numId="35">
    <w:abstractNumId w:val="44"/>
  </w:num>
  <w:num w:numId="36">
    <w:abstractNumId w:val="34"/>
  </w:num>
  <w:num w:numId="37">
    <w:abstractNumId w:val="49"/>
  </w:num>
  <w:num w:numId="38">
    <w:abstractNumId w:val="57"/>
  </w:num>
  <w:num w:numId="39">
    <w:abstractNumId w:val="30"/>
  </w:num>
  <w:num w:numId="40">
    <w:abstractNumId w:val="5"/>
  </w:num>
  <w:num w:numId="41">
    <w:abstractNumId w:val="58"/>
  </w:num>
  <w:num w:numId="42">
    <w:abstractNumId w:val="55"/>
  </w:num>
  <w:num w:numId="43">
    <w:abstractNumId w:val="11"/>
  </w:num>
  <w:num w:numId="44">
    <w:abstractNumId w:val="32"/>
  </w:num>
  <w:num w:numId="45">
    <w:abstractNumId w:val="12"/>
  </w:num>
  <w:num w:numId="46">
    <w:abstractNumId w:val="15"/>
  </w:num>
  <w:num w:numId="47">
    <w:abstractNumId w:val="3"/>
  </w:num>
  <w:num w:numId="48">
    <w:abstractNumId w:val="29"/>
  </w:num>
  <w:num w:numId="49">
    <w:abstractNumId w:val="0"/>
  </w:num>
  <w:num w:numId="50">
    <w:abstractNumId w:val="60"/>
  </w:num>
  <w:num w:numId="51">
    <w:abstractNumId w:val="28"/>
  </w:num>
  <w:num w:numId="52">
    <w:abstractNumId w:val="4"/>
  </w:num>
  <w:num w:numId="53">
    <w:abstractNumId w:val="9"/>
  </w:num>
  <w:num w:numId="54">
    <w:abstractNumId w:val="51"/>
  </w:num>
  <w:num w:numId="55">
    <w:abstractNumId w:val="8"/>
  </w:num>
  <w:num w:numId="56">
    <w:abstractNumId w:val="46"/>
  </w:num>
  <w:num w:numId="57">
    <w:abstractNumId w:val="40"/>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1"/>
  </w:num>
  <w:num w:numId="62">
    <w:abstractNumId w:val="42"/>
  </w:num>
  <w:num w:numId="63">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F7"/>
    <w:rsid w:val="0008187F"/>
    <w:rsid w:val="001A3E76"/>
    <w:rsid w:val="002569F4"/>
    <w:rsid w:val="00361AF9"/>
    <w:rsid w:val="00387B1F"/>
    <w:rsid w:val="00400918"/>
    <w:rsid w:val="0044260D"/>
    <w:rsid w:val="004544A4"/>
    <w:rsid w:val="004D4BA0"/>
    <w:rsid w:val="00574831"/>
    <w:rsid w:val="006556A4"/>
    <w:rsid w:val="007114AA"/>
    <w:rsid w:val="00724D64"/>
    <w:rsid w:val="007C2830"/>
    <w:rsid w:val="008430A0"/>
    <w:rsid w:val="00932D3A"/>
    <w:rsid w:val="00954B38"/>
    <w:rsid w:val="00962236"/>
    <w:rsid w:val="00BA243A"/>
    <w:rsid w:val="00C75BF4"/>
    <w:rsid w:val="00C861E5"/>
    <w:rsid w:val="00C91996"/>
    <w:rsid w:val="00D079E9"/>
    <w:rsid w:val="00D16CBB"/>
    <w:rsid w:val="00D86DFF"/>
    <w:rsid w:val="00DA7AAF"/>
    <w:rsid w:val="00DD46E9"/>
    <w:rsid w:val="00E077F7"/>
    <w:rsid w:val="00E85F9B"/>
    <w:rsid w:val="00E87C4F"/>
    <w:rsid w:val="00F019C2"/>
    <w:rsid w:val="00F25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69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2569F4"/>
    <w:rPr>
      <w:rFonts w:ascii="Arial" w:eastAsia="Arial" w:hAnsi="Arial" w:cs="Arial"/>
      <w:sz w:val="32"/>
      <w:szCs w:val="32"/>
      <w:shd w:val="clear" w:color="auto" w:fill="FFFFFF"/>
    </w:rPr>
  </w:style>
  <w:style w:type="character" w:customStyle="1" w:styleId="Nagwek1">
    <w:name w:val="Nagłówek #1_"/>
    <w:basedOn w:val="Domylnaczcionkaakapitu"/>
    <w:link w:val="Nagwek10"/>
    <w:rsid w:val="002569F4"/>
    <w:rPr>
      <w:rFonts w:ascii="Arial" w:eastAsia="Arial" w:hAnsi="Arial" w:cs="Arial"/>
      <w:b/>
      <w:bCs/>
      <w:sz w:val="44"/>
      <w:szCs w:val="44"/>
      <w:shd w:val="clear" w:color="auto" w:fill="FFFFFF"/>
    </w:rPr>
  </w:style>
  <w:style w:type="character" w:customStyle="1" w:styleId="Nagwek2">
    <w:name w:val="Nagłówek #2_"/>
    <w:basedOn w:val="Domylnaczcionkaakapitu"/>
    <w:link w:val="Nagwek20"/>
    <w:rsid w:val="002569F4"/>
    <w:rPr>
      <w:rFonts w:ascii="Arial" w:eastAsia="Arial" w:hAnsi="Arial" w:cs="Arial"/>
      <w:sz w:val="44"/>
      <w:szCs w:val="44"/>
      <w:shd w:val="clear" w:color="auto" w:fill="FFFFFF"/>
    </w:rPr>
  </w:style>
  <w:style w:type="character" w:customStyle="1" w:styleId="Nagwek216pt">
    <w:name w:val="Nagłówek #2 + 16 pt"/>
    <w:basedOn w:val="Nagwek2"/>
    <w:rsid w:val="002569F4"/>
    <w:rPr>
      <w:rFonts w:ascii="Arial" w:eastAsia="Arial" w:hAnsi="Arial" w:cs="Arial"/>
      <w:b/>
      <w:bCs/>
      <w:color w:val="000000"/>
      <w:spacing w:val="0"/>
      <w:w w:val="100"/>
      <w:position w:val="0"/>
      <w:sz w:val="32"/>
      <w:szCs w:val="32"/>
      <w:shd w:val="clear" w:color="auto" w:fill="FFFFFF"/>
      <w:lang w:val="pl-PL" w:eastAsia="pl-PL" w:bidi="pl-PL"/>
    </w:rPr>
  </w:style>
  <w:style w:type="character" w:customStyle="1" w:styleId="Teksttreci4">
    <w:name w:val="Tekst treści (4)_"/>
    <w:basedOn w:val="Domylnaczcionkaakapitu"/>
    <w:link w:val="Teksttreci40"/>
    <w:rsid w:val="002569F4"/>
    <w:rPr>
      <w:rFonts w:ascii="Arial" w:eastAsia="Arial" w:hAnsi="Arial" w:cs="Arial"/>
      <w:b/>
      <w:bCs/>
      <w:shd w:val="clear" w:color="auto" w:fill="FFFFFF"/>
    </w:rPr>
  </w:style>
  <w:style w:type="character" w:customStyle="1" w:styleId="Teksttreci2">
    <w:name w:val="Tekst treści (2)_"/>
    <w:basedOn w:val="Domylnaczcionkaakapitu"/>
    <w:link w:val="Teksttreci21"/>
    <w:rsid w:val="002569F4"/>
    <w:rPr>
      <w:rFonts w:ascii="Arial" w:eastAsia="Arial" w:hAnsi="Arial" w:cs="Arial"/>
      <w:sz w:val="20"/>
      <w:szCs w:val="20"/>
      <w:shd w:val="clear" w:color="auto" w:fill="FFFFFF"/>
    </w:rPr>
  </w:style>
  <w:style w:type="character" w:customStyle="1" w:styleId="Nagwek4">
    <w:name w:val="Nagłówek #4_"/>
    <w:basedOn w:val="Domylnaczcionkaakapitu"/>
    <w:link w:val="Nagwek40"/>
    <w:rsid w:val="002569F4"/>
    <w:rPr>
      <w:rFonts w:ascii="Arial" w:eastAsia="Arial" w:hAnsi="Arial" w:cs="Arial"/>
      <w:sz w:val="20"/>
      <w:szCs w:val="20"/>
      <w:shd w:val="clear" w:color="auto" w:fill="FFFFFF"/>
    </w:rPr>
  </w:style>
  <w:style w:type="character" w:customStyle="1" w:styleId="Nagwek3">
    <w:name w:val="Nagłówek #3_"/>
    <w:basedOn w:val="Domylnaczcionkaakapitu"/>
    <w:link w:val="Nagwek30"/>
    <w:rsid w:val="002569F4"/>
    <w:rPr>
      <w:rFonts w:ascii="Arial" w:eastAsia="Arial" w:hAnsi="Arial" w:cs="Arial"/>
      <w:b/>
      <w:bCs/>
      <w:shd w:val="clear" w:color="auto" w:fill="FFFFFF"/>
    </w:rPr>
  </w:style>
  <w:style w:type="paragraph" w:customStyle="1" w:styleId="Teksttreci30">
    <w:name w:val="Tekst treści (3)"/>
    <w:basedOn w:val="Normalny"/>
    <w:link w:val="Teksttreci3"/>
    <w:rsid w:val="002569F4"/>
    <w:pPr>
      <w:shd w:val="clear" w:color="auto" w:fill="FFFFFF"/>
      <w:spacing w:after="1020" w:line="358" w:lineRule="exact"/>
      <w:jc w:val="both"/>
    </w:pPr>
    <w:rPr>
      <w:rFonts w:ascii="Arial" w:eastAsia="Arial" w:hAnsi="Arial" w:cs="Arial"/>
      <w:color w:val="auto"/>
      <w:sz w:val="32"/>
      <w:szCs w:val="32"/>
      <w:lang w:eastAsia="en-US" w:bidi="ar-SA"/>
    </w:rPr>
  </w:style>
  <w:style w:type="paragraph" w:customStyle="1" w:styleId="Nagwek10">
    <w:name w:val="Nagłówek #1"/>
    <w:basedOn w:val="Normalny"/>
    <w:link w:val="Nagwek1"/>
    <w:rsid w:val="002569F4"/>
    <w:pPr>
      <w:shd w:val="clear" w:color="auto" w:fill="FFFFFF"/>
      <w:spacing w:before="1020" w:after="860" w:line="614" w:lineRule="exact"/>
      <w:jc w:val="center"/>
      <w:outlineLvl w:val="0"/>
    </w:pPr>
    <w:rPr>
      <w:rFonts w:ascii="Arial" w:eastAsia="Arial" w:hAnsi="Arial" w:cs="Arial"/>
      <w:b/>
      <w:bCs/>
      <w:color w:val="auto"/>
      <w:sz w:val="44"/>
      <w:szCs w:val="44"/>
      <w:lang w:eastAsia="en-US" w:bidi="ar-SA"/>
    </w:rPr>
  </w:style>
  <w:style w:type="paragraph" w:customStyle="1" w:styleId="Nagwek20">
    <w:name w:val="Nagłówek #2"/>
    <w:basedOn w:val="Normalny"/>
    <w:link w:val="Nagwek2"/>
    <w:rsid w:val="002569F4"/>
    <w:pPr>
      <w:shd w:val="clear" w:color="auto" w:fill="FFFFFF"/>
      <w:spacing w:before="860" w:line="492" w:lineRule="exact"/>
      <w:jc w:val="both"/>
      <w:outlineLvl w:val="1"/>
    </w:pPr>
    <w:rPr>
      <w:rFonts w:ascii="Arial" w:eastAsia="Arial" w:hAnsi="Arial" w:cs="Arial"/>
      <w:color w:val="auto"/>
      <w:sz w:val="44"/>
      <w:szCs w:val="44"/>
      <w:lang w:eastAsia="en-US" w:bidi="ar-SA"/>
    </w:rPr>
  </w:style>
  <w:style w:type="paragraph" w:customStyle="1" w:styleId="Teksttreci40">
    <w:name w:val="Tekst treści (4)"/>
    <w:basedOn w:val="Normalny"/>
    <w:link w:val="Teksttreci4"/>
    <w:rsid w:val="002569F4"/>
    <w:pPr>
      <w:shd w:val="clear" w:color="auto" w:fill="FFFFFF"/>
      <w:spacing w:line="355" w:lineRule="exact"/>
      <w:ind w:hanging="400"/>
      <w:jc w:val="center"/>
    </w:pPr>
    <w:rPr>
      <w:rFonts w:ascii="Arial" w:eastAsia="Arial" w:hAnsi="Arial" w:cs="Arial"/>
      <w:b/>
      <w:bCs/>
      <w:color w:val="auto"/>
      <w:sz w:val="22"/>
      <w:szCs w:val="22"/>
      <w:lang w:eastAsia="en-US" w:bidi="ar-SA"/>
    </w:rPr>
  </w:style>
  <w:style w:type="paragraph" w:customStyle="1" w:styleId="Teksttreci21">
    <w:name w:val="Tekst treści (2)1"/>
    <w:basedOn w:val="Normalny"/>
    <w:link w:val="Teksttreci2"/>
    <w:rsid w:val="002569F4"/>
    <w:pPr>
      <w:shd w:val="clear" w:color="auto" w:fill="FFFFFF"/>
      <w:spacing w:before="340" w:line="274" w:lineRule="exact"/>
      <w:ind w:hanging="800"/>
    </w:pPr>
    <w:rPr>
      <w:rFonts w:ascii="Arial" w:eastAsia="Arial" w:hAnsi="Arial" w:cs="Arial"/>
      <w:color w:val="auto"/>
      <w:sz w:val="20"/>
      <w:szCs w:val="20"/>
      <w:lang w:eastAsia="en-US" w:bidi="ar-SA"/>
    </w:rPr>
  </w:style>
  <w:style w:type="paragraph" w:customStyle="1" w:styleId="Nagwek40">
    <w:name w:val="Nagłówek #4"/>
    <w:basedOn w:val="Normalny"/>
    <w:link w:val="Nagwek4"/>
    <w:rsid w:val="002569F4"/>
    <w:pPr>
      <w:shd w:val="clear" w:color="auto" w:fill="FFFFFF"/>
      <w:spacing w:before="340" w:after="340" w:line="224" w:lineRule="exact"/>
      <w:ind w:hanging="800"/>
      <w:outlineLvl w:val="3"/>
    </w:pPr>
    <w:rPr>
      <w:rFonts w:ascii="Arial" w:eastAsia="Arial" w:hAnsi="Arial" w:cs="Arial"/>
      <w:color w:val="auto"/>
      <w:sz w:val="20"/>
      <w:szCs w:val="20"/>
      <w:lang w:eastAsia="en-US" w:bidi="ar-SA"/>
    </w:rPr>
  </w:style>
  <w:style w:type="paragraph" w:customStyle="1" w:styleId="Nagwek30">
    <w:name w:val="Nagłówek #3"/>
    <w:basedOn w:val="Normalny"/>
    <w:link w:val="Nagwek3"/>
    <w:rsid w:val="002569F4"/>
    <w:pPr>
      <w:shd w:val="clear" w:color="auto" w:fill="FFFFFF"/>
      <w:spacing w:before="300" w:after="300" w:line="268" w:lineRule="exact"/>
      <w:ind w:hanging="740"/>
      <w:jc w:val="both"/>
      <w:outlineLvl w:val="2"/>
    </w:pPr>
    <w:rPr>
      <w:rFonts w:ascii="Arial" w:eastAsia="Arial" w:hAnsi="Arial" w:cs="Arial"/>
      <w:b/>
      <w:bCs/>
      <w:color w:val="auto"/>
      <w:sz w:val="22"/>
      <w:szCs w:val="22"/>
      <w:lang w:eastAsia="en-US" w:bidi="ar-SA"/>
    </w:rPr>
  </w:style>
  <w:style w:type="character" w:styleId="Hipercze">
    <w:name w:val="Hyperlink"/>
    <w:basedOn w:val="Domylnaczcionkaakapitu"/>
    <w:uiPriority w:val="99"/>
    <w:unhideWhenUsed/>
    <w:rsid w:val="002569F4"/>
    <w:rPr>
      <w:color w:val="0000FF" w:themeColor="hyperlink"/>
      <w:u w:val="single"/>
    </w:rPr>
  </w:style>
  <w:style w:type="paragraph" w:styleId="Akapitzlist">
    <w:name w:val="List Paragraph"/>
    <w:basedOn w:val="Normalny"/>
    <w:uiPriority w:val="34"/>
    <w:qFormat/>
    <w:rsid w:val="002569F4"/>
    <w:pPr>
      <w:ind w:left="720"/>
      <w:contextualSpacing/>
    </w:pPr>
  </w:style>
  <w:style w:type="paragraph" w:customStyle="1" w:styleId="Akapitzlist1">
    <w:name w:val="Akapit z listą1"/>
    <w:basedOn w:val="Normalny"/>
    <w:rsid w:val="002569F4"/>
    <w:pPr>
      <w:widowControl/>
      <w:spacing w:after="200" w:line="276" w:lineRule="auto"/>
      <w:ind w:left="720"/>
    </w:pPr>
    <w:rPr>
      <w:rFonts w:ascii="Calibri" w:eastAsia="Times New Roman" w:hAnsi="Calibri" w:cs="Times New Roman"/>
      <w:color w:val="auto"/>
      <w:sz w:val="22"/>
      <w:szCs w:val="22"/>
      <w:lang w:eastAsia="en-US" w:bidi="ar-SA"/>
    </w:rPr>
  </w:style>
  <w:style w:type="paragraph" w:styleId="Tekstdymka">
    <w:name w:val="Balloon Text"/>
    <w:basedOn w:val="Normalny"/>
    <w:link w:val="TekstdymkaZnak"/>
    <w:uiPriority w:val="99"/>
    <w:semiHidden/>
    <w:unhideWhenUsed/>
    <w:rsid w:val="00C91996"/>
    <w:rPr>
      <w:rFonts w:ascii="Tahoma" w:hAnsi="Tahoma" w:cs="Tahoma"/>
      <w:sz w:val="16"/>
      <w:szCs w:val="16"/>
    </w:rPr>
  </w:style>
  <w:style w:type="character" w:customStyle="1" w:styleId="TekstdymkaZnak">
    <w:name w:val="Tekst dymka Znak"/>
    <w:basedOn w:val="Domylnaczcionkaakapitu"/>
    <w:link w:val="Tekstdymka"/>
    <w:uiPriority w:val="99"/>
    <w:semiHidden/>
    <w:rsid w:val="00C91996"/>
    <w:rPr>
      <w:rFonts w:ascii="Tahoma" w:eastAsia="Courier New" w:hAnsi="Tahoma" w:cs="Tahoma"/>
      <w:color w:val="000000"/>
      <w:sz w:val="16"/>
      <w:szCs w:val="16"/>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69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2569F4"/>
    <w:rPr>
      <w:rFonts w:ascii="Arial" w:eastAsia="Arial" w:hAnsi="Arial" w:cs="Arial"/>
      <w:sz w:val="32"/>
      <w:szCs w:val="32"/>
      <w:shd w:val="clear" w:color="auto" w:fill="FFFFFF"/>
    </w:rPr>
  </w:style>
  <w:style w:type="character" w:customStyle="1" w:styleId="Nagwek1">
    <w:name w:val="Nagłówek #1_"/>
    <w:basedOn w:val="Domylnaczcionkaakapitu"/>
    <w:link w:val="Nagwek10"/>
    <w:rsid w:val="002569F4"/>
    <w:rPr>
      <w:rFonts w:ascii="Arial" w:eastAsia="Arial" w:hAnsi="Arial" w:cs="Arial"/>
      <w:b/>
      <w:bCs/>
      <w:sz w:val="44"/>
      <w:szCs w:val="44"/>
      <w:shd w:val="clear" w:color="auto" w:fill="FFFFFF"/>
    </w:rPr>
  </w:style>
  <w:style w:type="character" w:customStyle="1" w:styleId="Nagwek2">
    <w:name w:val="Nagłówek #2_"/>
    <w:basedOn w:val="Domylnaczcionkaakapitu"/>
    <w:link w:val="Nagwek20"/>
    <w:rsid w:val="002569F4"/>
    <w:rPr>
      <w:rFonts w:ascii="Arial" w:eastAsia="Arial" w:hAnsi="Arial" w:cs="Arial"/>
      <w:sz w:val="44"/>
      <w:szCs w:val="44"/>
      <w:shd w:val="clear" w:color="auto" w:fill="FFFFFF"/>
    </w:rPr>
  </w:style>
  <w:style w:type="character" w:customStyle="1" w:styleId="Nagwek216pt">
    <w:name w:val="Nagłówek #2 + 16 pt"/>
    <w:basedOn w:val="Nagwek2"/>
    <w:rsid w:val="002569F4"/>
    <w:rPr>
      <w:rFonts w:ascii="Arial" w:eastAsia="Arial" w:hAnsi="Arial" w:cs="Arial"/>
      <w:b/>
      <w:bCs/>
      <w:color w:val="000000"/>
      <w:spacing w:val="0"/>
      <w:w w:val="100"/>
      <w:position w:val="0"/>
      <w:sz w:val="32"/>
      <w:szCs w:val="32"/>
      <w:shd w:val="clear" w:color="auto" w:fill="FFFFFF"/>
      <w:lang w:val="pl-PL" w:eastAsia="pl-PL" w:bidi="pl-PL"/>
    </w:rPr>
  </w:style>
  <w:style w:type="character" w:customStyle="1" w:styleId="Teksttreci4">
    <w:name w:val="Tekst treści (4)_"/>
    <w:basedOn w:val="Domylnaczcionkaakapitu"/>
    <w:link w:val="Teksttreci40"/>
    <w:rsid w:val="002569F4"/>
    <w:rPr>
      <w:rFonts w:ascii="Arial" w:eastAsia="Arial" w:hAnsi="Arial" w:cs="Arial"/>
      <w:b/>
      <w:bCs/>
      <w:shd w:val="clear" w:color="auto" w:fill="FFFFFF"/>
    </w:rPr>
  </w:style>
  <w:style w:type="character" w:customStyle="1" w:styleId="Teksttreci2">
    <w:name w:val="Tekst treści (2)_"/>
    <w:basedOn w:val="Domylnaczcionkaakapitu"/>
    <w:link w:val="Teksttreci21"/>
    <w:rsid w:val="002569F4"/>
    <w:rPr>
      <w:rFonts w:ascii="Arial" w:eastAsia="Arial" w:hAnsi="Arial" w:cs="Arial"/>
      <w:sz w:val="20"/>
      <w:szCs w:val="20"/>
      <w:shd w:val="clear" w:color="auto" w:fill="FFFFFF"/>
    </w:rPr>
  </w:style>
  <w:style w:type="character" w:customStyle="1" w:styleId="Nagwek4">
    <w:name w:val="Nagłówek #4_"/>
    <w:basedOn w:val="Domylnaczcionkaakapitu"/>
    <w:link w:val="Nagwek40"/>
    <w:rsid w:val="002569F4"/>
    <w:rPr>
      <w:rFonts w:ascii="Arial" w:eastAsia="Arial" w:hAnsi="Arial" w:cs="Arial"/>
      <w:sz w:val="20"/>
      <w:szCs w:val="20"/>
      <w:shd w:val="clear" w:color="auto" w:fill="FFFFFF"/>
    </w:rPr>
  </w:style>
  <w:style w:type="character" w:customStyle="1" w:styleId="Nagwek3">
    <w:name w:val="Nagłówek #3_"/>
    <w:basedOn w:val="Domylnaczcionkaakapitu"/>
    <w:link w:val="Nagwek30"/>
    <w:rsid w:val="002569F4"/>
    <w:rPr>
      <w:rFonts w:ascii="Arial" w:eastAsia="Arial" w:hAnsi="Arial" w:cs="Arial"/>
      <w:b/>
      <w:bCs/>
      <w:shd w:val="clear" w:color="auto" w:fill="FFFFFF"/>
    </w:rPr>
  </w:style>
  <w:style w:type="paragraph" w:customStyle="1" w:styleId="Teksttreci30">
    <w:name w:val="Tekst treści (3)"/>
    <w:basedOn w:val="Normalny"/>
    <w:link w:val="Teksttreci3"/>
    <w:rsid w:val="002569F4"/>
    <w:pPr>
      <w:shd w:val="clear" w:color="auto" w:fill="FFFFFF"/>
      <w:spacing w:after="1020" w:line="358" w:lineRule="exact"/>
      <w:jc w:val="both"/>
    </w:pPr>
    <w:rPr>
      <w:rFonts w:ascii="Arial" w:eastAsia="Arial" w:hAnsi="Arial" w:cs="Arial"/>
      <w:color w:val="auto"/>
      <w:sz w:val="32"/>
      <w:szCs w:val="32"/>
      <w:lang w:eastAsia="en-US" w:bidi="ar-SA"/>
    </w:rPr>
  </w:style>
  <w:style w:type="paragraph" w:customStyle="1" w:styleId="Nagwek10">
    <w:name w:val="Nagłówek #1"/>
    <w:basedOn w:val="Normalny"/>
    <w:link w:val="Nagwek1"/>
    <w:rsid w:val="002569F4"/>
    <w:pPr>
      <w:shd w:val="clear" w:color="auto" w:fill="FFFFFF"/>
      <w:spacing w:before="1020" w:after="860" w:line="614" w:lineRule="exact"/>
      <w:jc w:val="center"/>
      <w:outlineLvl w:val="0"/>
    </w:pPr>
    <w:rPr>
      <w:rFonts w:ascii="Arial" w:eastAsia="Arial" w:hAnsi="Arial" w:cs="Arial"/>
      <w:b/>
      <w:bCs/>
      <w:color w:val="auto"/>
      <w:sz w:val="44"/>
      <w:szCs w:val="44"/>
      <w:lang w:eastAsia="en-US" w:bidi="ar-SA"/>
    </w:rPr>
  </w:style>
  <w:style w:type="paragraph" w:customStyle="1" w:styleId="Nagwek20">
    <w:name w:val="Nagłówek #2"/>
    <w:basedOn w:val="Normalny"/>
    <w:link w:val="Nagwek2"/>
    <w:rsid w:val="002569F4"/>
    <w:pPr>
      <w:shd w:val="clear" w:color="auto" w:fill="FFFFFF"/>
      <w:spacing w:before="860" w:line="492" w:lineRule="exact"/>
      <w:jc w:val="both"/>
      <w:outlineLvl w:val="1"/>
    </w:pPr>
    <w:rPr>
      <w:rFonts w:ascii="Arial" w:eastAsia="Arial" w:hAnsi="Arial" w:cs="Arial"/>
      <w:color w:val="auto"/>
      <w:sz w:val="44"/>
      <w:szCs w:val="44"/>
      <w:lang w:eastAsia="en-US" w:bidi="ar-SA"/>
    </w:rPr>
  </w:style>
  <w:style w:type="paragraph" w:customStyle="1" w:styleId="Teksttreci40">
    <w:name w:val="Tekst treści (4)"/>
    <w:basedOn w:val="Normalny"/>
    <w:link w:val="Teksttreci4"/>
    <w:rsid w:val="002569F4"/>
    <w:pPr>
      <w:shd w:val="clear" w:color="auto" w:fill="FFFFFF"/>
      <w:spacing w:line="355" w:lineRule="exact"/>
      <w:ind w:hanging="400"/>
      <w:jc w:val="center"/>
    </w:pPr>
    <w:rPr>
      <w:rFonts w:ascii="Arial" w:eastAsia="Arial" w:hAnsi="Arial" w:cs="Arial"/>
      <w:b/>
      <w:bCs/>
      <w:color w:val="auto"/>
      <w:sz w:val="22"/>
      <w:szCs w:val="22"/>
      <w:lang w:eastAsia="en-US" w:bidi="ar-SA"/>
    </w:rPr>
  </w:style>
  <w:style w:type="paragraph" w:customStyle="1" w:styleId="Teksttreci21">
    <w:name w:val="Tekst treści (2)1"/>
    <w:basedOn w:val="Normalny"/>
    <w:link w:val="Teksttreci2"/>
    <w:rsid w:val="002569F4"/>
    <w:pPr>
      <w:shd w:val="clear" w:color="auto" w:fill="FFFFFF"/>
      <w:spacing w:before="340" w:line="274" w:lineRule="exact"/>
      <w:ind w:hanging="800"/>
    </w:pPr>
    <w:rPr>
      <w:rFonts w:ascii="Arial" w:eastAsia="Arial" w:hAnsi="Arial" w:cs="Arial"/>
      <w:color w:val="auto"/>
      <w:sz w:val="20"/>
      <w:szCs w:val="20"/>
      <w:lang w:eastAsia="en-US" w:bidi="ar-SA"/>
    </w:rPr>
  </w:style>
  <w:style w:type="paragraph" w:customStyle="1" w:styleId="Nagwek40">
    <w:name w:val="Nagłówek #4"/>
    <w:basedOn w:val="Normalny"/>
    <w:link w:val="Nagwek4"/>
    <w:rsid w:val="002569F4"/>
    <w:pPr>
      <w:shd w:val="clear" w:color="auto" w:fill="FFFFFF"/>
      <w:spacing w:before="340" w:after="340" w:line="224" w:lineRule="exact"/>
      <w:ind w:hanging="800"/>
      <w:outlineLvl w:val="3"/>
    </w:pPr>
    <w:rPr>
      <w:rFonts w:ascii="Arial" w:eastAsia="Arial" w:hAnsi="Arial" w:cs="Arial"/>
      <w:color w:val="auto"/>
      <w:sz w:val="20"/>
      <w:szCs w:val="20"/>
      <w:lang w:eastAsia="en-US" w:bidi="ar-SA"/>
    </w:rPr>
  </w:style>
  <w:style w:type="paragraph" w:customStyle="1" w:styleId="Nagwek30">
    <w:name w:val="Nagłówek #3"/>
    <w:basedOn w:val="Normalny"/>
    <w:link w:val="Nagwek3"/>
    <w:rsid w:val="002569F4"/>
    <w:pPr>
      <w:shd w:val="clear" w:color="auto" w:fill="FFFFFF"/>
      <w:spacing w:before="300" w:after="300" w:line="268" w:lineRule="exact"/>
      <w:ind w:hanging="740"/>
      <w:jc w:val="both"/>
      <w:outlineLvl w:val="2"/>
    </w:pPr>
    <w:rPr>
      <w:rFonts w:ascii="Arial" w:eastAsia="Arial" w:hAnsi="Arial" w:cs="Arial"/>
      <w:b/>
      <w:bCs/>
      <w:color w:val="auto"/>
      <w:sz w:val="22"/>
      <w:szCs w:val="22"/>
      <w:lang w:eastAsia="en-US" w:bidi="ar-SA"/>
    </w:rPr>
  </w:style>
  <w:style w:type="character" w:styleId="Hipercze">
    <w:name w:val="Hyperlink"/>
    <w:basedOn w:val="Domylnaczcionkaakapitu"/>
    <w:uiPriority w:val="99"/>
    <w:unhideWhenUsed/>
    <w:rsid w:val="002569F4"/>
    <w:rPr>
      <w:color w:val="0000FF" w:themeColor="hyperlink"/>
      <w:u w:val="single"/>
    </w:rPr>
  </w:style>
  <w:style w:type="paragraph" w:styleId="Akapitzlist">
    <w:name w:val="List Paragraph"/>
    <w:basedOn w:val="Normalny"/>
    <w:uiPriority w:val="34"/>
    <w:qFormat/>
    <w:rsid w:val="002569F4"/>
    <w:pPr>
      <w:ind w:left="720"/>
      <w:contextualSpacing/>
    </w:pPr>
  </w:style>
  <w:style w:type="paragraph" w:customStyle="1" w:styleId="Akapitzlist1">
    <w:name w:val="Akapit z listą1"/>
    <w:basedOn w:val="Normalny"/>
    <w:rsid w:val="002569F4"/>
    <w:pPr>
      <w:widowControl/>
      <w:spacing w:after="200" w:line="276" w:lineRule="auto"/>
      <w:ind w:left="720"/>
    </w:pPr>
    <w:rPr>
      <w:rFonts w:ascii="Calibri" w:eastAsia="Times New Roman" w:hAnsi="Calibri" w:cs="Times New Roman"/>
      <w:color w:val="auto"/>
      <w:sz w:val="22"/>
      <w:szCs w:val="22"/>
      <w:lang w:eastAsia="en-US" w:bidi="ar-SA"/>
    </w:rPr>
  </w:style>
  <w:style w:type="paragraph" w:styleId="Tekstdymka">
    <w:name w:val="Balloon Text"/>
    <w:basedOn w:val="Normalny"/>
    <w:link w:val="TekstdymkaZnak"/>
    <w:uiPriority w:val="99"/>
    <w:semiHidden/>
    <w:unhideWhenUsed/>
    <w:rsid w:val="00C91996"/>
    <w:rPr>
      <w:rFonts w:ascii="Tahoma" w:hAnsi="Tahoma" w:cs="Tahoma"/>
      <w:sz w:val="16"/>
      <w:szCs w:val="16"/>
    </w:rPr>
  </w:style>
  <w:style w:type="character" w:customStyle="1" w:styleId="TekstdymkaZnak">
    <w:name w:val="Tekst dymka Znak"/>
    <w:basedOn w:val="Domylnaczcionkaakapitu"/>
    <w:link w:val="Tekstdymka"/>
    <w:uiPriority w:val="99"/>
    <w:semiHidden/>
    <w:rsid w:val="00C91996"/>
    <w:rPr>
      <w:rFonts w:ascii="Tahoma" w:eastAsia="Courier New" w:hAnsi="Tahoma" w:cs="Tahoma"/>
      <w:color w:val="000000"/>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dnica.ug.gov.pl" TargetMode="External"/><Relationship Id="rId3" Type="http://schemas.openxmlformats.org/officeDocument/2006/relationships/styles" Target="styles.xml"/><Relationship Id="rId7" Type="http://schemas.openxmlformats.org/officeDocument/2006/relationships/hyperlink" Target="mailto:sekretariat@brodnica.ug.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zmpoznan.pl/" TargetMode="External"/><Relationship Id="rId4" Type="http://schemas.microsoft.com/office/2007/relationships/stylesWithEffects" Target="stylesWithEffects.xml"/><Relationship Id="rId9" Type="http://schemas.openxmlformats.org/officeDocument/2006/relationships/hyperlink" Target="mailto:sekretariat@brodni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89E3-8683-4840-9F5E-BE69E923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9904</Words>
  <Characters>59430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2017-04-07T08:04:00Z</cp:lastPrinted>
  <dcterms:created xsi:type="dcterms:W3CDTF">2017-03-31T10:04:00Z</dcterms:created>
  <dcterms:modified xsi:type="dcterms:W3CDTF">2017-04-11T12:17:00Z</dcterms:modified>
</cp:coreProperties>
</file>