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B" w:rsidRDefault="0082115B" w:rsidP="0082115B">
      <w:pPr>
        <w:pStyle w:val="Bodytext20"/>
        <w:shd w:val="clear" w:color="auto" w:fill="auto"/>
        <w:spacing w:after="987"/>
        <w:ind w:left="4300"/>
      </w:pPr>
      <w:r>
        <w:t xml:space="preserve">            Brodnica,  dnia 9 czerwca 2020 r.</w:t>
      </w:r>
    </w:p>
    <w:p w:rsidR="0082115B" w:rsidRDefault="0082115B" w:rsidP="0082115B">
      <w:pPr>
        <w:pStyle w:val="Heading10"/>
        <w:keepNext/>
        <w:keepLines/>
        <w:shd w:val="clear" w:color="auto" w:fill="auto"/>
        <w:spacing w:before="0" w:after="437"/>
      </w:pPr>
      <w:bookmarkStart w:id="0" w:name="bookmark0"/>
      <w:r>
        <w:t>I N F O R M A C J A</w:t>
      </w:r>
      <w:bookmarkEnd w:id="0"/>
    </w:p>
    <w:p w:rsidR="0082115B" w:rsidRDefault="0082115B" w:rsidP="0082115B">
      <w:pPr>
        <w:pStyle w:val="Bodytext20"/>
        <w:shd w:val="clear" w:color="auto" w:fill="auto"/>
        <w:spacing w:after="0" w:line="480" w:lineRule="exact"/>
        <w:ind w:firstLine="740"/>
        <w:jc w:val="both"/>
      </w:pPr>
      <w:r>
        <w:t xml:space="preserve">Uprzejmie informuję, że zgłoszenia kandydatów na członków obwodowych komisji wyborczych w wyborach Prezydenta Rzeczypospolitej Polskiej zarządzonych na dzień 28 czerwca 2020 r. przyjmowane są w Urzędzie Gminy Brodnica p. 206  </w:t>
      </w:r>
      <w:r w:rsidRPr="0082115B">
        <w:rPr>
          <w:b/>
        </w:rPr>
        <w:t>do dnia 12 czerwca 2020 r.</w:t>
      </w:r>
      <w:r>
        <w:t xml:space="preserve">  w godzinach</w:t>
      </w:r>
      <w:r w:rsidR="00007D6F">
        <w:t xml:space="preserve"> pracy urzędu tj. od </w:t>
      </w:r>
      <w:r>
        <w:t xml:space="preserve">  7</w:t>
      </w:r>
      <w:r>
        <w:rPr>
          <w:vertAlign w:val="superscript"/>
        </w:rPr>
        <w:t>30</w:t>
      </w:r>
      <w:r w:rsidR="00007D6F">
        <w:t xml:space="preserve">  do </w:t>
      </w:r>
      <w:r>
        <w:t>15</w:t>
      </w:r>
      <w:r>
        <w:rPr>
          <w:vertAlign w:val="superscript"/>
        </w:rPr>
        <w:t>30</w:t>
      </w:r>
      <w:r w:rsidR="00007D6F">
        <w:t xml:space="preserve">. </w:t>
      </w:r>
    </w:p>
    <w:p w:rsidR="0082115B" w:rsidRDefault="0082115B" w:rsidP="0082115B">
      <w:pPr>
        <w:pStyle w:val="Bodytext20"/>
        <w:shd w:val="clear" w:color="auto" w:fill="auto"/>
        <w:spacing w:after="0" w:line="480" w:lineRule="exact"/>
        <w:ind w:firstLine="740"/>
        <w:jc w:val="both"/>
      </w:pPr>
      <w:r>
        <w:t>Sposób zgłaszania kandydatów na członków obwodowych komisji wyborczych, zasady powoływania obwodowych komisji wyborczych, a także dokonywania zmian w ich składach oraz tryb przeprowadzania losowania członków obwodowych komisji wyborczych określa Państwowa Komisja Wyborcza.</w:t>
      </w:r>
    </w:p>
    <w:p w:rsidR="0082115B" w:rsidRDefault="0082115B" w:rsidP="0082115B">
      <w:pPr>
        <w:pStyle w:val="Bodytext20"/>
        <w:shd w:val="clear" w:color="auto" w:fill="auto"/>
        <w:spacing w:after="656" w:line="480" w:lineRule="exact"/>
        <w:ind w:firstLine="740"/>
        <w:jc w:val="both"/>
      </w:pPr>
      <w:r>
        <w:t>Dodatkowe informacje w przedmiotowej sprawie można uzyskać w Urzędzie Gminy Brodnica, p. 206, tel. 564941626.</w:t>
      </w:r>
    </w:p>
    <w:p w:rsidR="0082115B" w:rsidRDefault="0082115B" w:rsidP="0082115B">
      <w:pPr>
        <w:pStyle w:val="Bodytext20"/>
        <w:shd w:val="clear" w:color="auto" w:fill="auto"/>
        <w:spacing w:after="0"/>
        <w:ind w:left="6620"/>
      </w:pPr>
      <w:r>
        <w:t>Wójt</w:t>
      </w:r>
    </w:p>
    <w:p w:rsidR="0082115B" w:rsidRDefault="0082115B" w:rsidP="0082115B">
      <w:pPr>
        <w:pStyle w:val="Bodytext20"/>
        <w:shd w:val="clear" w:color="auto" w:fill="auto"/>
        <w:spacing w:after="0"/>
      </w:pPr>
    </w:p>
    <w:p w:rsidR="0082115B" w:rsidRDefault="0082115B" w:rsidP="0082115B">
      <w:pPr>
        <w:pStyle w:val="Bodytext20"/>
        <w:shd w:val="clear" w:color="auto" w:fill="auto"/>
        <w:spacing w:after="0"/>
      </w:pPr>
      <w:r>
        <w:t xml:space="preserve">                                                                                    </w:t>
      </w:r>
      <w:r w:rsidR="00007D6F">
        <w:t>/-/</w:t>
      </w:r>
      <w:bookmarkStart w:id="1" w:name="_GoBack"/>
      <w:bookmarkEnd w:id="1"/>
      <w:r>
        <w:t xml:space="preserve"> Adam Zalewski </w:t>
      </w:r>
    </w:p>
    <w:p w:rsidR="00C54322" w:rsidRDefault="00C54322" w:rsidP="0082115B"/>
    <w:sectPr w:rsidR="00C5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B"/>
    <w:rsid w:val="00007D6F"/>
    <w:rsid w:val="002E0463"/>
    <w:rsid w:val="0082115B"/>
    <w:rsid w:val="00C54322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821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82115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2Bold">
    <w:name w:val="Body text (2) + Bold"/>
    <w:basedOn w:val="Bodytext2"/>
    <w:rsid w:val="00821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2115B"/>
    <w:pPr>
      <w:shd w:val="clear" w:color="auto" w:fill="FFFFFF"/>
      <w:spacing w:after="1040"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Normalny"/>
    <w:link w:val="Heading1"/>
    <w:rsid w:val="0082115B"/>
    <w:pPr>
      <w:shd w:val="clear" w:color="auto" w:fill="FFFFFF"/>
      <w:spacing w:before="1040" w:after="52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821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82115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2Bold">
    <w:name w:val="Body text (2) + Bold"/>
    <w:basedOn w:val="Bodytext2"/>
    <w:rsid w:val="00821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2115B"/>
    <w:pPr>
      <w:shd w:val="clear" w:color="auto" w:fill="FFFFFF"/>
      <w:spacing w:after="1040"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Normalny"/>
    <w:link w:val="Heading1"/>
    <w:rsid w:val="0082115B"/>
    <w:pPr>
      <w:shd w:val="clear" w:color="auto" w:fill="FFFFFF"/>
      <w:spacing w:before="1040" w:after="52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3</cp:revision>
  <cp:lastPrinted>2020-06-09T09:56:00Z</cp:lastPrinted>
  <dcterms:created xsi:type="dcterms:W3CDTF">2020-06-09T09:00:00Z</dcterms:created>
  <dcterms:modified xsi:type="dcterms:W3CDTF">2020-06-09T09:57:00Z</dcterms:modified>
</cp:coreProperties>
</file>