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449E" w14:textId="6857AD4B" w:rsidR="003A715D" w:rsidRPr="00770A27" w:rsidRDefault="003A715D" w:rsidP="00770A27">
      <w:pPr>
        <w:shd w:val="clear" w:color="auto" w:fill="FFFFFF"/>
        <w:spacing w:after="150" w:line="408" w:lineRule="atLeast"/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pl-PL"/>
          <w14:ligatures w14:val="none"/>
        </w:rPr>
      </w:pPr>
      <w:r w:rsidRPr="00770A27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pl-PL"/>
          <w14:ligatures w14:val="none"/>
        </w:rPr>
        <w:t>Obowiązek składania informacji o wyrobach zawierających</w:t>
      </w:r>
      <w:r w:rsidR="00770A27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pl-PL"/>
          <w14:ligatures w14:val="none"/>
        </w:rPr>
        <w:t xml:space="preserve"> </w:t>
      </w:r>
      <w:r w:rsidRPr="00770A27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pl-PL"/>
          <w14:ligatures w14:val="none"/>
        </w:rPr>
        <w:t>azbest</w:t>
      </w:r>
      <w:r w:rsidR="00DA3AB8" w:rsidRPr="00770A27">
        <w:rPr>
          <w:rFonts w:ascii="Times New Roman" w:eastAsia="Times New Roman" w:hAnsi="Times New Roman" w:cs="Times New Roman"/>
          <w:b/>
          <w:bCs/>
          <w:color w:val="EE0000"/>
          <w:kern w:val="0"/>
          <w:sz w:val="32"/>
          <w:szCs w:val="32"/>
          <w:lang w:eastAsia="pl-PL"/>
          <w14:ligatures w14:val="none"/>
        </w:rPr>
        <w:t xml:space="preserve"> – do 31 stycznia 2026 r. </w:t>
      </w:r>
    </w:p>
    <w:p w14:paraId="31A567BB" w14:textId="77777777" w:rsidR="00AE25D4" w:rsidRPr="00AE25D4" w:rsidRDefault="00AE25D4" w:rsidP="00AE25D4">
      <w:pPr>
        <w:shd w:val="clear" w:color="auto" w:fill="FFFFFF"/>
        <w:spacing w:after="150" w:line="408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9B45267" w14:textId="3F6DBC51" w:rsidR="003A715D" w:rsidRPr="003A715D" w:rsidRDefault="003A715D" w:rsidP="00AE25D4">
      <w:p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rzypominamy, że zgodnie z Rozporządzeniem Ministra Gospodarki z dnia 13 grudnia 2010 r. w sprawie wymagań w zakresie wykorzystywania wyrobów zawierających azbest oraz wykorzystywania i oczyszczania instalacji lub urządzeń, w których były lub są wykorzystywane wyroby zawierające azbest (Dz. U. z 2011 r. Nr 8, poz. 31) na właścicielu, zarządcy lub użytkowniku nieruchomości, spoczywa </w:t>
      </w:r>
      <w:r w:rsidRPr="003A71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obowiązek składania "Informacji o wyrobach zawierających azbest" 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corocznie w terminie do </w:t>
      </w:r>
      <w:r w:rsidRPr="003A715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31 stycznia za rok poprzedni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 aż do zaprzestania użytkowania tych wyrobów.</w:t>
      </w:r>
    </w:p>
    <w:p w14:paraId="05CA125D" w14:textId="77777777" w:rsidR="003A715D" w:rsidRPr="003A715D" w:rsidRDefault="003A715D" w:rsidP="00AE25D4">
      <w:p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Informację należy sporządzić w dwóch egzemplarzach, z czego jeden należy przedłożyć:</w:t>
      </w:r>
    </w:p>
    <w:p w14:paraId="342F1E34" w14:textId="704C9C23" w:rsidR="003A715D" w:rsidRPr="003A715D" w:rsidRDefault="003A715D" w:rsidP="00AE25D4">
      <w:p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–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do </w:t>
      </w: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Wój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ta </w:t>
      </w: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Gminy Brodnica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-</w:t>
      </w:r>
      <w:r w:rsidR="00DA3AB8" w:rsidRP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A3AB8"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osoby fizyczne (mieszkańcy)</w:t>
      </w:r>
      <w:r w:rsidR="00770A2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nieprowadzący działalności gospodarczej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</w:t>
      </w:r>
    </w:p>
    <w:p w14:paraId="0EA66F02" w14:textId="2B26F2AB" w:rsidR="003A715D" w:rsidRPr="003A715D" w:rsidRDefault="003A715D" w:rsidP="00AE25D4">
      <w:p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–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do M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arszałk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a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ojewództwa 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</w:t>
      </w: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ujawsko-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omorskiego</w:t>
      </w:r>
      <w:r w:rsidR="00DA3AB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DA3AB8"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podmioty prawne, przedsiębiorcy</w:t>
      </w:r>
      <w:r w:rsidR="00770A2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21FD6975" w14:textId="572885AB" w:rsidR="003A715D" w:rsidRPr="003A715D" w:rsidRDefault="003A715D" w:rsidP="00AE25D4">
      <w:p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rugi egzemplarz </w:t>
      </w:r>
      <w:r w:rsidR="00CF71C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należy przechowywać</w:t>
      </w:r>
      <w:r w:rsidRPr="003A715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przez okres jednego roku, do czasu sporządzenia następnej informacji.</w:t>
      </w:r>
    </w:p>
    <w:p w14:paraId="7980E702" w14:textId="5BB59C19" w:rsidR="003A715D" w:rsidRPr="00AE25D4" w:rsidRDefault="003A715D" w:rsidP="00AE25D4">
      <w:pPr>
        <w:pStyle w:val="NormalnyWeb"/>
        <w:shd w:val="clear" w:color="auto" w:fill="FFFFFF"/>
        <w:jc w:val="both"/>
        <w:rPr>
          <w:color w:val="444444"/>
        </w:rPr>
      </w:pPr>
      <w:r w:rsidRPr="00AE25D4">
        <w:rPr>
          <w:color w:val="444444"/>
        </w:rPr>
        <w:t>Przed wypełnieniem „Informacji o wyrobach zawierających azbest” należy sporządzić </w:t>
      </w:r>
      <w:hyperlink r:id="rId5" w:history="1">
        <w:r w:rsidRPr="00AE25D4">
          <w:rPr>
            <w:rStyle w:val="Hipercze"/>
            <w:rFonts w:eastAsiaTheme="majorEastAsia"/>
            <w:color w:val="auto"/>
          </w:rPr>
          <w:t>„</w:t>
        </w:r>
        <w:bookmarkStart w:id="0" w:name="_Hlk218508602"/>
        <w:r w:rsidRPr="00AE25D4">
          <w:rPr>
            <w:rStyle w:val="Hipercze"/>
            <w:rFonts w:eastAsiaTheme="majorEastAsia"/>
            <w:color w:val="auto"/>
            <w:u w:val="none"/>
          </w:rPr>
          <w:t>Ocenę stanu i możliwości bezpiecznego użytkowania wyrobów zawierających azbest”</w:t>
        </w:r>
        <w:bookmarkEnd w:id="0"/>
      </w:hyperlink>
      <w:r w:rsidRPr="00AE25D4">
        <w:t>.</w:t>
      </w:r>
      <w:r w:rsidRPr="00AE25D4">
        <w:rPr>
          <w:color w:val="444444"/>
        </w:rPr>
        <w:t xml:space="preserve"> Ocenę sporządza się w jednym egzemplarzu i przechowuje się ją we własnym zakresie. </w:t>
      </w:r>
      <w:r w:rsidR="00966F0F">
        <w:rPr>
          <w:color w:val="444444"/>
        </w:rPr>
        <w:t xml:space="preserve">                        </w:t>
      </w:r>
      <w:r w:rsidRPr="00AE25D4">
        <w:rPr>
          <w:color w:val="444444"/>
        </w:rPr>
        <w:t>Z oceny wynika stopień pilności usunięcia azbestu, który należy wpisać w „Informacji”.</w:t>
      </w:r>
    </w:p>
    <w:p w14:paraId="1D9296FE" w14:textId="7F9F84BA" w:rsidR="00966F0F" w:rsidRDefault="00AE25D4" w:rsidP="00A11C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3D527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Zgodnie z obowiązującymi przepisami prawa wyroby zawierające azbest wykorzystuje się w sposób niestwarzający zagrożenia dla środowiska i zdrowia ludzi w terminie do 31.12.2032r</w:t>
      </w:r>
      <w:r w:rsidRPr="00AE25D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01094B13" w14:textId="77777777" w:rsidR="00A11CEC" w:rsidRPr="00A11CEC" w:rsidRDefault="00A11CEC" w:rsidP="00A11C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3143F90" w14:textId="30CF6947" w:rsidR="00DA3AB8" w:rsidRPr="00AE25D4" w:rsidRDefault="00DA3AB8" w:rsidP="00AE25D4">
      <w:pPr>
        <w:pStyle w:val="NormalnyWeb"/>
        <w:shd w:val="clear" w:color="auto" w:fill="FFFFFF"/>
        <w:jc w:val="both"/>
        <w:rPr>
          <w:color w:val="444444"/>
        </w:rPr>
      </w:pPr>
      <w:r>
        <w:rPr>
          <w:color w:val="444444"/>
        </w:rPr>
        <w:t>Wzory formularzy dostępne są poniżej na stronie urzędu oraz w siedzibie Urzędu</w:t>
      </w:r>
      <w:r w:rsidR="00966F0F">
        <w:rPr>
          <w:color w:val="444444"/>
        </w:rPr>
        <w:t xml:space="preserve"> Gminy Brodnica</w:t>
      </w:r>
      <w:r>
        <w:rPr>
          <w:color w:val="444444"/>
        </w:rPr>
        <w:t xml:space="preserve"> ( II piętro</w:t>
      </w:r>
      <w:r w:rsidR="006201E1">
        <w:rPr>
          <w:color w:val="444444"/>
        </w:rPr>
        <w:t>,</w:t>
      </w:r>
      <w:r>
        <w:rPr>
          <w:color w:val="444444"/>
        </w:rPr>
        <w:t xml:space="preserve"> pokój nr 313) </w:t>
      </w:r>
    </w:p>
    <w:p w14:paraId="72442948" w14:textId="7F022655" w:rsidR="003A715D" w:rsidRPr="00AE25D4" w:rsidRDefault="00AE25D4" w:rsidP="00AE25D4">
      <w:pPr>
        <w:pStyle w:val="Akapitzlist"/>
        <w:numPr>
          <w:ilvl w:val="0"/>
          <w:numId w:val="2"/>
        </w:num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Ocena stanu i możliwości bezpiecznego użytkowania wyrobów zawierających azbest.</w:t>
      </w:r>
    </w:p>
    <w:p w14:paraId="25C7D9FB" w14:textId="27D480D2" w:rsidR="00AE25D4" w:rsidRPr="00AE25D4" w:rsidRDefault="00AE25D4" w:rsidP="00AE25D4">
      <w:pPr>
        <w:pStyle w:val="Akapitzlist"/>
        <w:numPr>
          <w:ilvl w:val="0"/>
          <w:numId w:val="2"/>
        </w:numPr>
        <w:shd w:val="clear" w:color="auto" w:fill="FFFFFF"/>
        <w:spacing w:after="150" w:line="408" w:lineRule="atLeast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E25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Informacja o wyrobach zawierających azbest.</w:t>
      </w:r>
    </w:p>
    <w:p w14:paraId="67E77EDD" w14:textId="77777777" w:rsidR="003A715D" w:rsidRPr="00AE25D4" w:rsidRDefault="003A715D" w:rsidP="00AE25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1090C"/>
          <w:kern w:val="0"/>
          <w:sz w:val="24"/>
          <w:szCs w:val="24"/>
          <w:lang w:eastAsia="pl-PL"/>
          <w14:ligatures w14:val="none"/>
        </w:rPr>
      </w:pPr>
    </w:p>
    <w:p w14:paraId="4E1A2F40" w14:textId="77777777" w:rsidR="003A715D" w:rsidRDefault="003A715D" w:rsidP="00AE25D4">
      <w:pPr>
        <w:spacing w:before="100" w:beforeAutospacing="1" w:after="100" w:afterAutospacing="1" w:line="240" w:lineRule="auto"/>
        <w:jc w:val="both"/>
        <w:rPr>
          <w:rFonts w:ascii="Open Sans" w:eastAsia="Times New Roman" w:hAnsi="Open Sans" w:cs="Open Sans"/>
          <w:color w:val="51090C"/>
          <w:kern w:val="0"/>
          <w:sz w:val="21"/>
          <w:szCs w:val="21"/>
          <w:lang w:eastAsia="pl-PL"/>
          <w14:ligatures w14:val="none"/>
        </w:rPr>
      </w:pPr>
    </w:p>
    <w:p w14:paraId="4C9E4351" w14:textId="77777777" w:rsidR="003A715D" w:rsidRDefault="003A715D" w:rsidP="00AE25D4">
      <w:pPr>
        <w:jc w:val="both"/>
      </w:pPr>
    </w:p>
    <w:sectPr w:rsidR="003A7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039C9"/>
    <w:multiLevelType w:val="hybridMultilevel"/>
    <w:tmpl w:val="2A403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42BE7"/>
    <w:multiLevelType w:val="multilevel"/>
    <w:tmpl w:val="851C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0256764">
    <w:abstractNumId w:val="1"/>
  </w:num>
  <w:num w:numId="2" w16cid:durableId="1187451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3F"/>
    <w:rsid w:val="00322590"/>
    <w:rsid w:val="0035033F"/>
    <w:rsid w:val="00352877"/>
    <w:rsid w:val="003A715D"/>
    <w:rsid w:val="003C06E7"/>
    <w:rsid w:val="003D527B"/>
    <w:rsid w:val="005E47D9"/>
    <w:rsid w:val="006201E1"/>
    <w:rsid w:val="006F4872"/>
    <w:rsid w:val="00770A27"/>
    <w:rsid w:val="008261BE"/>
    <w:rsid w:val="00966F0F"/>
    <w:rsid w:val="00A11CEC"/>
    <w:rsid w:val="00A80F25"/>
    <w:rsid w:val="00A917A5"/>
    <w:rsid w:val="00AE25D4"/>
    <w:rsid w:val="00B22E08"/>
    <w:rsid w:val="00C35D89"/>
    <w:rsid w:val="00CB6A0B"/>
    <w:rsid w:val="00CF71C5"/>
    <w:rsid w:val="00D575C7"/>
    <w:rsid w:val="00DA3AB8"/>
    <w:rsid w:val="00E0030C"/>
    <w:rsid w:val="00FC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41BDF"/>
  <w15:chartTrackingRefBased/>
  <w15:docId w15:val="{DAA3765A-AA99-403F-B3A7-85BDD7BC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0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03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0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03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0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0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0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0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0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0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0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03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03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0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0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0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0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0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0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0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0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0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03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03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0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03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033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7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3A71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E25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bobrowo.org.pl/asp/pliki/2025_12_31_azbest/ocena_stanu_i_mozliwosci_bezpiecznego_wykorzystywania_wyrobow_zawierajacych_azbes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Czubiel</dc:creator>
  <cp:keywords/>
  <dc:description/>
  <cp:lastModifiedBy>Sławomir Czubiel</cp:lastModifiedBy>
  <cp:revision>36</cp:revision>
  <dcterms:created xsi:type="dcterms:W3CDTF">2026-01-05T11:03:00Z</dcterms:created>
  <dcterms:modified xsi:type="dcterms:W3CDTF">2026-01-07T08:47:00Z</dcterms:modified>
</cp:coreProperties>
</file>